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240" w:lineRule="auto"/>
        <w:rPr/>
      </w:pPr>
      <w:r w:rsidDel="00000000" w:rsidR="00000000" w:rsidRPr="00000000">
        <w:rPr>
          <w:rFonts w:ascii="Courier New" w:cs="Courier New" w:eastAsia="Courier New" w:hAnsi="Courier New"/>
          <w:smallCaps w:val="1"/>
          <w:color w:val="546e7a"/>
          <w:sz w:val="18"/>
          <w:szCs w:val="18"/>
          <w:rtl w:val="0"/>
        </w:rPr>
        <w:t xml:space="preserve">STUDENT WORKSHEET</w:t>
      </w:r>
      <w:r w:rsidDel="00000000" w:rsidR="00000000" w:rsidRPr="00000000">
        <w:rPr>
          <w:rtl w:val="0"/>
        </w:rPr>
      </w:r>
    </w:p>
    <w:p w:rsidR="00000000" w:rsidDel="00000000" w:rsidP="00000000" w:rsidRDefault="00000000" w:rsidRPr="00000000" w14:paraId="00000002">
      <w:pPr>
        <w:pBdr>
          <w:bottom w:color="c4a8e0" w:space="6" w:sz="4" w:val="single"/>
        </w:pBdr>
        <w:spacing w:after="60" w:line="240" w:lineRule="auto"/>
        <w:rPr/>
      </w:pPr>
      <w:r w:rsidDel="00000000" w:rsidR="00000000" w:rsidRPr="00000000">
        <w:rPr>
          <w:b w:val="1"/>
          <w:bCs w:val="1"/>
          <w:color w:val="4a1c7c"/>
          <w:sz w:val="44"/>
          <w:szCs w:val="44"/>
          <w:rtl w:val="0"/>
        </w:rPr>
        <w:t xml:space="preserve">When the Code Changes</w:t>
      </w:r>
      <w:r w:rsidDel="00000000" w:rsidR="00000000" w:rsidRPr="00000000">
        <w:rPr>
          <w:rtl w:val="0"/>
        </w:rPr>
      </w:r>
    </w:p>
    <w:p w:rsidR="00000000" w:rsidDel="00000000" w:rsidP="00000000" w:rsidRDefault="00000000" w:rsidRPr="00000000" w14:paraId="00000003">
      <w:pPr>
        <w:spacing w:after="120" w:line="240" w:lineRule="auto"/>
        <w:rPr/>
      </w:pPr>
      <w:r w:rsidDel="00000000" w:rsidR="00000000" w:rsidRPr="00000000">
        <w:rPr>
          <w:i w:val="1"/>
          <w:iCs w:val="1"/>
          <w:color w:val="546e7a"/>
          <w:rtl w:val="0"/>
        </w:rPr>
        <w:t xml:space="preserve">Analysing real BRCA1 and BRCA2 variants to understand DNA structure, the central dogma, and mutation effects</w:t>
      </w:r>
      <w:r w:rsidDel="00000000" w:rsidR="00000000" w:rsidRPr="00000000">
        <w:rPr>
          <w:rtl w:val="0"/>
        </w:rPr>
      </w:r>
    </w:p>
    <w:p w:rsidR="00000000" w:rsidDel="00000000" w:rsidP="00000000" w:rsidRDefault="00000000" w:rsidRPr="00000000" w14:paraId="00000004">
      <w:pPr>
        <w:spacing w:after="60" w:line="240" w:lineRule="auto"/>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3600"/>
        <w:gridCol w:w="2800"/>
        <w:gridCol w:w="2960"/>
        <w:tblGridChange w:id="0">
          <w:tblGrid>
            <w:gridCol w:w="3600"/>
            <w:gridCol w:w="2800"/>
            <w:gridCol w:w="29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5">
            <w:pPr>
              <w:spacing w:line="240" w:lineRule="auto"/>
              <w:rPr/>
            </w:pPr>
            <w:r w:rsidDel="00000000" w:rsidR="00000000" w:rsidRPr="00000000">
              <w:rPr>
                <w:b w:val="1"/>
                <w:bCs w:val="1"/>
                <w:color w:val="4a1c7c"/>
                <w:rtl w:val="0"/>
              </w:rPr>
              <w:t xml:space="preserve">Name: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6">
            <w:pPr>
              <w:spacing w:line="240" w:lineRule="auto"/>
              <w:rPr/>
            </w:pPr>
            <w:r w:rsidDel="00000000" w:rsidR="00000000" w:rsidRPr="00000000">
              <w:rPr>
                <w:b w:val="1"/>
                <w:bCs w:val="1"/>
                <w:color w:val="4a1c7c"/>
                <w:rtl w:val="0"/>
              </w:rPr>
              <w:t xml:space="preserve">Date: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0.0" w:type="dxa"/>
            </w:tcMar>
          </w:tcPr>
          <w:p w:rsidR="00000000" w:rsidDel="00000000" w:rsidP="00000000" w:rsidRDefault="00000000" w:rsidRPr="00000000" w14:paraId="00000007">
            <w:pPr>
              <w:spacing w:line="240" w:lineRule="auto"/>
              <w:rPr/>
            </w:pPr>
            <w:r w:rsidDel="00000000" w:rsidR="00000000" w:rsidRPr="00000000">
              <w:rPr>
                <w:b w:val="1"/>
                <w:bCs w:val="1"/>
                <w:color w:val="4a1c7c"/>
                <w:rtl w:val="0"/>
              </w:rPr>
              <w:t xml:space="preserve">Period:</w:t>
            </w:r>
            <w:r w:rsidDel="00000000" w:rsidR="00000000" w:rsidRPr="00000000">
              <w:rPr>
                <w:rtl w:val="0"/>
              </w:rPr>
            </w:r>
          </w:p>
        </w:tc>
      </w:tr>
    </w:tbl>
    <w:p w:rsidR="00000000" w:rsidDel="00000000" w:rsidP="00000000" w:rsidRDefault="00000000" w:rsidRPr="00000000" w14:paraId="00000008">
      <w:pPr>
        <w:spacing w:after="120" w:line="240" w:lineRule="auto"/>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4a1c7c" w:space="0" w:sz="14" w:val="single"/>
              <w:bottom w:color="000000" w:space="0" w:sz="0" w:val="nil"/>
              <w:right w:color="000000" w:space="0" w:sz="0" w:val="nil"/>
            </w:tcBorders>
            <w:shd w:fill="f0ebf8" w:val="clear"/>
            <w:tcMar>
              <w:top w:w="100.0" w:type="dxa"/>
              <w:left w:w="160.0" w:type="dxa"/>
              <w:bottom w:w="100.0" w:type="dxa"/>
              <w:right w:w="160.0" w:type="dxa"/>
            </w:tcMar>
          </w:tcPr>
          <w:p w:rsidR="00000000" w:rsidDel="00000000" w:rsidP="00000000" w:rsidRDefault="00000000" w:rsidRPr="00000000" w14:paraId="00000009">
            <w:pPr>
              <w:spacing w:after="60" w:line="240" w:lineRule="auto"/>
              <w:rPr/>
            </w:pPr>
            <w:r w:rsidDel="00000000" w:rsidR="00000000" w:rsidRPr="00000000">
              <w:rPr>
                <w:rFonts w:ascii="Courier New" w:cs="Courier New" w:eastAsia="Courier New" w:hAnsi="Courier New"/>
                <w:b w:val="1"/>
                <w:bCs w:val="1"/>
                <w:smallCaps w:val="1"/>
                <w:color w:val="4a1c7c"/>
                <w:sz w:val="16"/>
                <w:szCs w:val="16"/>
                <w:rtl w:val="0"/>
              </w:rPr>
              <w:t xml:space="preserve">ESSENTIAL QUESTIONS</w:t>
            </w:r>
            <w:r w:rsidDel="00000000" w:rsidR="00000000" w:rsidRPr="00000000">
              <w:rPr>
                <w:rtl w:val="0"/>
              </w:rPr>
            </w:r>
          </w:p>
          <w:p w:rsidR="00000000" w:rsidDel="00000000" w:rsidP="00000000" w:rsidRDefault="00000000" w:rsidRPr="00000000" w14:paraId="0000000A">
            <w:pPr>
              <w:spacing w:after="60" w:line="240" w:lineRule="auto"/>
              <w:rPr/>
            </w:pPr>
            <w:r w:rsidDel="00000000" w:rsidR="00000000" w:rsidRPr="00000000">
              <w:rPr>
                <w:b w:val="1"/>
                <w:bCs w:val="1"/>
                <w:color w:val="4a1c7c"/>
                <w:rtl w:val="0"/>
              </w:rPr>
              <w:t xml:space="preserve">1.  </w:t>
            </w:r>
            <w:r w:rsidDel="00000000" w:rsidR="00000000" w:rsidRPr="00000000">
              <w:rPr>
                <w:color w:val="2c3e50"/>
                <w:rtl w:val="0"/>
              </w:rPr>
              <w:t xml:space="preserve">How does the structure of DNA relate to its function?</w:t>
            </w:r>
            <w:r w:rsidDel="00000000" w:rsidR="00000000" w:rsidRPr="00000000">
              <w:rPr>
                <w:rtl w:val="0"/>
              </w:rPr>
            </w:r>
          </w:p>
          <w:p w:rsidR="00000000" w:rsidDel="00000000" w:rsidP="00000000" w:rsidRDefault="00000000" w:rsidRPr="00000000" w14:paraId="0000000B">
            <w:pPr>
              <w:spacing w:after="60" w:line="240" w:lineRule="auto"/>
              <w:rPr/>
            </w:pPr>
            <w:r w:rsidDel="00000000" w:rsidR="00000000" w:rsidRPr="00000000">
              <w:rPr>
                <w:b w:val="1"/>
                <w:bCs w:val="1"/>
                <w:color w:val="4a1c7c"/>
                <w:rtl w:val="0"/>
              </w:rPr>
              <w:t xml:space="preserve">2.  </w:t>
            </w:r>
            <w:r w:rsidDel="00000000" w:rsidR="00000000" w:rsidRPr="00000000">
              <w:rPr>
                <w:color w:val="2c3e50"/>
                <w:rtl w:val="0"/>
              </w:rPr>
              <w:t xml:space="preserve">How is the information stored in DNA used to make proteins?</w:t>
            </w:r>
            <w:r w:rsidDel="00000000" w:rsidR="00000000" w:rsidRPr="00000000">
              <w:rPr>
                <w:rtl w:val="0"/>
              </w:rPr>
            </w:r>
          </w:p>
          <w:p w:rsidR="00000000" w:rsidDel="00000000" w:rsidP="00000000" w:rsidRDefault="00000000" w:rsidRPr="00000000" w14:paraId="0000000C">
            <w:pPr>
              <w:spacing w:after="60" w:line="240" w:lineRule="auto"/>
              <w:rPr/>
            </w:pPr>
            <w:r w:rsidDel="00000000" w:rsidR="00000000" w:rsidRPr="00000000">
              <w:rPr>
                <w:b w:val="1"/>
                <w:bCs w:val="1"/>
                <w:color w:val="4a1c7c"/>
                <w:rtl w:val="0"/>
              </w:rPr>
              <w:t xml:space="preserve">3.  </w:t>
            </w:r>
            <w:r w:rsidDel="00000000" w:rsidR="00000000" w:rsidRPr="00000000">
              <w:rPr>
                <w:color w:val="2c3e50"/>
                <w:rtl w:val="0"/>
              </w:rPr>
              <w:t xml:space="preserve">How do changes to the DNA affect organisms?</w:t>
            </w:r>
            <w:r w:rsidDel="00000000" w:rsidR="00000000" w:rsidRPr="00000000">
              <w:rPr>
                <w:rtl w:val="0"/>
              </w:rPr>
            </w:r>
          </w:p>
        </w:tc>
      </w:tr>
    </w:tbl>
    <w:p w:rsidR="00000000" w:rsidDel="00000000" w:rsidP="00000000" w:rsidRDefault="00000000" w:rsidRPr="00000000" w14:paraId="0000000D">
      <w:pPr>
        <w:spacing w:after="120" w:line="240" w:lineRule="auto"/>
        <w:rPr/>
      </w:pPr>
      <w:r w:rsidDel="00000000" w:rsidR="00000000" w:rsidRPr="00000000">
        <w:rPr>
          <w:rtl w:val="0"/>
        </w:rPr>
      </w:r>
    </w:p>
    <w:p w:rsidR="00000000" w:rsidDel="00000000" w:rsidP="00000000" w:rsidRDefault="00000000" w:rsidRPr="00000000" w14:paraId="0000000E">
      <w:pPr>
        <w:shd w:fill="4a1c7c" w:val="clear"/>
        <w:spacing w:after="80" w:line="240" w:lineRule="auto"/>
        <w:rPr/>
      </w:pPr>
      <w:r w:rsidDel="00000000" w:rsidR="00000000" w:rsidRPr="00000000">
        <w:rPr>
          <w:rFonts w:ascii="Courier New" w:cs="Courier New" w:eastAsia="Courier New" w:hAnsi="Courier New"/>
          <w:b w:val="1"/>
          <w:bCs w:val="1"/>
          <w:smallCaps w:val="1"/>
          <w:color w:val="dcc8f0"/>
          <w:sz w:val="17"/>
          <w:szCs w:val="17"/>
          <w:rtl w:val="0"/>
        </w:rPr>
        <w:t xml:space="preserve">  SECTION 1 -- BACKGROUND  </w:t>
      </w:r>
      <w:r w:rsidDel="00000000" w:rsidR="00000000" w:rsidRPr="00000000">
        <w:rPr>
          <w:rtl w:val="0"/>
        </w:rPr>
      </w:r>
    </w:p>
    <w:p w:rsidR="00000000" w:rsidDel="00000000" w:rsidP="00000000" w:rsidRDefault="00000000" w:rsidRPr="00000000" w14:paraId="0000000F">
      <w:pPr>
        <w:spacing w:after="120" w:line="240" w:lineRule="auto"/>
        <w:rPr/>
      </w:pPr>
      <w:r w:rsidDel="00000000" w:rsidR="00000000" w:rsidRPr="00000000">
        <w:rPr>
          <w:b w:val="1"/>
          <w:bCs w:val="1"/>
          <w:color w:val="4a1c7c"/>
          <w:rtl w:val="0"/>
        </w:rPr>
        <w:t xml:space="preserve">What the BRCA genes do</w:t>
      </w:r>
      <w:r w:rsidDel="00000000" w:rsidR="00000000" w:rsidRPr="00000000">
        <w:rPr>
          <w:rtl w:val="0"/>
        </w:rPr>
      </w:r>
    </w:p>
    <w:p w:rsidR="00000000" w:rsidDel="00000000" w:rsidP="00000000" w:rsidRDefault="00000000" w:rsidRPr="00000000" w14:paraId="00000010">
      <w:pPr>
        <w:spacing w:after="120" w:line="240" w:lineRule="auto"/>
        <w:rPr/>
      </w:pPr>
      <w:r w:rsidDel="00000000" w:rsidR="00000000" w:rsidRPr="00000000">
        <w:rPr>
          <w:color w:val="2c3e50"/>
          <w:rtl w:val="0"/>
        </w:rPr>
        <w:t xml:space="preserve">Every cell in your body contains DNA that is being constantly damaged -- by radiation, chemicals, and errors during copying. Your cells have repair systems to fix this damage before it can cause problems. BRCA1 and BRCA2 encode proteins that are central to one of the most accurate of these repair systems. When BRCA proteins work normally, double-strand DNA breaks are repaired faithfully. When they do not work -- because of a variant in the DNA that encodes them -- errors accumulate and the risk of cancer rises dramatically.</w:t>
      </w:r>
      <w:r w:rsidDel="00000000" w:rsidR="00000000" w:rsidRPr="00000000">
        <w:rPr>
          <w:rtl w:val="0"/>
        </w:rPr>
      </w:r>
    </w:p>
    <w:p w:rsidR="00000000" w:rsidDel="00000000" w:rsidP="00000000" w:rsidRDefault="00000000" w:rsidRPr="00000000" w14:paraId="00000011">
      <w:pPr>
        <w:spacing w:after="120" w:line="240" w:lineRule="auto"/>
        <w:rPr/>
      </w:pPr>
      <w:r w:rsidDel="00000000" w:rsidR="00000000" w:rsidRPr="00000000">
        <w:rPr>
          <w:color w:val="2c3e50"/>
          <w:rtl w:val="0"/>
        </w:rPr>
        <w:t xml:space="preserve">The BRCA Exchange is a public database that catalogues over 20,000 known variants in BRCA1 and BRCA2. Scientists and clinicians use it to classify variants: is this particular DNA change likely to disable the BRCA protein, or is it harmless? Today you will analyse 30 variants from this database and connect the type of DNA change to its effect on the protein and its clinical consequence.</w:t>
      </w:r>
      <w:r w:rsidDel="00000000" w:rsidR="00000000" w:rsidRPr="00000000">
        <w:rPr>
          <w:rtl w:val="0"/>
        </w:rPr>
      </w:r>
    </w:p>
    <w:p w:rsidR="00000000" w:rsidDel="00000000" w:rsidP="00000000" w:rsidRDefault="00000000" w:rsidRPr="00000000" w14:paraId="00000012">
      <w:pPr>
        <w:spacing w:after="100" w:line="240" w:lineRule="auto"/>
        <w:rPr/>
      </w:pPr>
      <w:r w:rsidDel="00000000" w:rsidR="00000000" w:rsidRPr="00000000">
        <w:rPr>
          <w:rtl w:val="0"/>
        </w:rPr>
      </w:r>
    </w:p>
    <w:p w:rsidR="00000000" w:rsidDel="00000000" w:rsidP="00000000" w:rsidRDefault="00000000" w:rsidRPr="00000000" w14:paraId="00000013">
      <w:pPr>
        <w:spacing w:after="120" w:line="240" w:lineRule="auto"/>
        <w:rPr/>
      </w:pPr>
      <w:r w:rsidDel="00000000" w:rsidR="00000000" w:rsidRPr="00000000">
        <w:rPr>
          <w:b w:val="1"/>
          <w:bCs w:val="1"/>
          <w:color w:val="4a1c7c"/>
          <w:rtl w:val="0"/>
        </w:rPr>
        <w:t xml:space="preserve">Q1. </w:t>
      </w:r>
      <w:r w:rsidDel="00000000" w:rsidR="00000000" w:rsidRPr="00000000">
        <w:rPr>
          <w:color w:val="2c3e50"/>
          <w:rtl w:val="0"/>
        </w:rPr>
        <w:t xml:space="preserve">Before looking at the data: DNA encodes proteins through transcription and translation. If a single DNA base changes, what are the possible effects on the protein? List as many as you can.</w:t>
      </w: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14">
            <w:pPr>
              <w:spacing w:before="4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15">
            <w:pPr>
              <w:spacing w:before="460" w:line="240" w:lineRule="auto"/>
              <w:rPr>
                <w:color w:val="2c3e50"/>
              </w:rPr>
            </w:pPr>
            <w:r w:rsidDel="00000000" w:rsidR="00000000" w:rsidRPr="00000000">
              <w:rPr>
                <w:rtl w:val="0"/>
              </w:rPr>
            </w:r>
          </w:p>
        </w:tc>
      </w:tr>
    </w:tbl>
    <w:p w:rsidR="00000000" w:rsidDel="00000000" w:rsidP="00000000" w:rsidRDefault="00000000" w:rsidRPr="00000000" w14:paraId="00000016">
      <w:pPr>
        <w:spacing w:after="120" w:line="240" w:lineRule="auto"/>
        <w:rPr/>
      </w:pPr>
      <w:r w:rsidDel="00000000" w:rsidR="00000000" w:rsidRPr="00000000">
        <w:rPr>
          <w:rtl w:val="0"/>
        </w:rPr>
      </w:r>
    </w:p>
    <w:p w:rsidR="00000000" w:rsidDel="00000000" w:rsidP="00000000" w:rsidRDefault="00000000" w:rsidRPr="00000000" w14:paraId="00000017">
      <w:pPr>
        <w:spacing w:after="120" w:line="240" w:lineRule="auto"/>
        <w:rPr/>
      </w:pPr>
      <w:r w:rsidDel="00000000" w:rsidR="00000000" w:rsidRPr="00000000">
        <w:rPr>
          <w:b w:val="1"/>
          <w:bCs w:val="1"/>
          <w:color w:val="4a1c7c"/>
          <w:rtl w:val="0"/>
        </w:rPr>
        <w:t xml:space="preserve">Q2. </w:t>
      </w:r>
      <w:r w:rsidDel="00000000" w:rsidR="00000000" w:rsidRPr="00000000">
        <w:rPr>
          <w:color w:val="2c3e50"/>
          <w:rtl w:val="0"/>
        </w:rPr>
        <w:t xml:space="preserve">Why would disabling the BRCA1 or BRCA2 protein increase cancer risk? Connect your answer to the function of these proteins.</w:t>
      </w: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18">
            <w:pPr>
              <w:spacing w:before="4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19">
            <w:pPr>
              <w:spacing w:before="460" w:line="240" w:lineRule="auto"/>
              <w:rPr>
                <w:color w:val="2c3e50"/>
              </w:rPr>
            </w:pPr>
            <w:r w:rsidDel="00000000" w:rsidR="00000000" w:rsidRPr="00000000">
              <w:rPr>
                <w:rtl w:val="0"/>
              </w:rPr>
            </w:r>
          </w:p>
        </w:tc>
      </w:tr>
    </w:tbl>
    <w:p w:rsidR="00000000" w:rsidDel="00000000" w:rsidP="00000000" w:rsidRDefault="00000000" w:rsidRPr="00000000" w14:paraId="0000001A">
      <w:pPr>
        <w:spacing w:after="160" w:line="240" w:lineRule="auto"/>
        <w:rPr/>
      </w:pPr>
      <w:r w:rsidDel="00000000" w:rsidR="00000000" w:rsidRPr="00000000">
        <w:rPr>
          <w:rtl w:val="0"/>
        </w:rPr>
      </w:r>
    </w:p>
    <w:p w:rsidR="00000000" w:rsidDel="00000000" w:rsidP="00000000" w:rsidRDefault="00000000" w:rsidRPr="00000000" w14:paraId="0000001B">
      <w:pPr>
        <w:shd w:fill="4a1c7c" w:val="clear"/>
        <w:spacing w:after="80" w:line="240" w:lineRule="auto"/>
        <w:rPr/>
      </w:pPr>
      <w:r w:rsidDel="00000000" w:rsidR="00000000" w:rsidRPr="00000000">
        <w:rPr>
          <w:rFonts w:ascii="Courier New" w:cs="Courier New" w:eastAsia="Courier New" w:hAnsi="Courier New"/>
          <w:b w:val="1"/>
          <w:bCs w:val="1"/>
          <w:smallCaps w:val="1"/>
          <w:color w:val="dcc8f0"/>
          <w:sz w:val="17"/>
          <w:szCs w:val="17"/>
          <w:rtl w:val="0"/>
        </w:rPr>
        <w:t xml:space="preserve">  SECTION 2 -- KEY VOCABULARY  </w:t>
      </w: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1C">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TERM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1D">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DEFINITION</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1E">
            <w:pPr>
              <w:spacing w:line="240" w:lineRule="auto"/>
              <w:rPr/>
            </w:pPr>
            <w:r w:rsidDel="00000000" w:rsidR="00000000" w:rsidRPr="00000000">
              <w:rPr>
                <w:b w:val="1"/>
                <w:bCs w:val="1"/>
                <w:color w:val="4a1c7c"/>
                <w:rtl w:val="0"/>
              </w:rPr>
              <w:t xml:space="preserve">Silent mutation</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1F">
            <w:pPr>
              <w:spacing w:line="240" w:lineRule="auto"/>
              <w:rPr/>
            </w:pPr>
            <w:r w:rsidDel="00000000" w:rsidR="00000000" w:rsidRPr="00000000">
              <w:rPr>
                <w:color w:val="2c3e50"/>
                <w:sz w:val="20"/>
                <w:szCs w:val="20"/>
                <w:rtl w:val="0"/>
              </w:rPr>
              <w:t xml:space="preserve">A nucleotide change that produces a synonymous codon -- the amino acid in the protein does not change</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20">
            <w:pPr>
              <w:spacing w:line="240" w:lineRule="auto"/>
              <w:rPr/>
            </w:pPr>
            <w:r w:rsidDel="00000000" w:rsidR="00000000" w:rsidRPr="00000000">
              <w:rPr>
                <w:b w:val="1"/>
                <w:bCs w:val="1"/>
                <w:color w:val="4a1c7c"/>
                <w:rtl w:val="0"/>
              </w:rPr>
              <w:t xml:space="preserve">Missense mutation</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21">
            <w:pPr>
              <w:spacing w:line="240" w:lineRule="auto"/>
              <w:rPr/>
            </w:pPr>
            <w:r w:rsidDel="00000000" w:rsidR="00000000" w:rsidRPr="00000000">
              <w:rPr>
                <w:color w:val="2c3e50"/>
                <w:sz w:val="20"/>
                <w:szCs w:val="20"/>
                <w:rtl w:val="0"/>
              </w:rPr>
              <w:t xml:space="preserve">A nucleotide change that produces a codon for a different amino acid -- one amino acid in the protein changes</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22">
            <w:pPr>
              <w:spacing w:line="240" w:lineRule="auto"/>
              <w:rPr/>
            </w:pPr>
            <w:r w:rsidDel="00000000" w:rsidR="00000000" w:rsidRPr="00000000">
              <w:rPr>
                <w:b w:val="1"/>
                <w:bCs w:val="1"/>
                <w:color w:val="4a1c7c"/>
                <w:rtl w:val="0"/>
              </w:rPr>
              <w:t xml:space="preserve">Nonsense mutation</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23">
            <w:pPr>
              <w:spacing w:line="240" w:lineRule="auto"/>
              <w:rPr/>
            </w:pPr>
            <w:r w:rsidDel="00000000" w:rsidR="00000000" w:rsidRPr="00000000">
              <w:rPr>
                <w:color w:val="2c3e50"/>
                <w:sz w:val="20"/>
                <w:szCs w:val="20"/>
                <w:rtl w:val="0"/>
              </w:rPr>
              <w:t xml:space="preserve">A nucleotide change that produces a premature stop codon -- the protein is truncated (cut short)</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24">
            <w:pPr>
              <w:spacing w:line="240" w:lineRule="auto"/>
              <w:rPr/>
            </w:pPr>
            <w:r w:rsidDel="00000000" w:rsidR="00000000" w:rsidRPr="00000000">
              <w:rPr>
                <w:b w:val="1"/>
                <w:bCs w:val="1"/>
                <w:color w:val="4a1c7c"/>
                <w:rtl w:val="0"/>
              </w:rPr>
              <w:t xml:space="preserve">Frameshift mutation</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25">
            <w:pPr>
              <w:spacing w:line="240" w:lineRule="auto"/>
              <w:rPr/>
            </w:pPr>
            <w:r w:rsidDel="00000000" w:rsidR="00000000" w:rsidRPr="00000000">
              <w:rPr>
                <w:color w:val="2c3e50"/>
                <w:sz w:val="20"/>
                <w:szCs w:val="20"/>
                <w:rtl w:val="0"/>
              </w:rPr>
              <w:t xml:space="preserve">Insertion or deletion of a number of bases not divisible by three -- shifts the reading frame, changing all amino acids downstream and usually causing an early stop codon</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26">
            <w:pPr>
              <w:spacing w:line="240" w:lineRule="auto"/>
              <w:rPr/>
            </w:pPr>
            <w:r w:rsidDel="00000000" w:rsidR="00000000" w:rsidRPr="00000000">
              <w:rPr>
                <w:b w:val="1"/>
                <w:bCs w:val="1"/>
                <w:color w:val="4a1c7c"/>
                <w:rtl w:val="0"/>
              </w:rPr>
              <w:t xml:space="preserve">Splice site mutation</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27">
            <w:pPr>
              <w:spacing w:line="240" w:lineRule="auto"/>
              <w:rPr/>
            </w:pPr>
            <w:r w:rsidDel="00000000" w:rsidR="00000000" w:rsidRPr="00000000">
              <w:rPr>
                <w:color w:val="2c3e50"/>
                <w:sz w:val="20"/>
                <w:szCs w:val="20"/>
                <w:rtl w:val="0"/>
              </w:rPr>
              <w:t xml:space="preserve">A change at an intron-exon boundary that disrupts correct mRNA splicing -- the mature mRNA may be missing an exon or include intronic sequence</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28">
            <w:pPr>
              <w:spacing w:line="240" w:lineRule="auto"/>
              <w:rPr/>
            </w:pPr>
            <w:r w:rsidDel="00000000" w:rsidR="00000000" w:rsidRPr="00000000">
              <w:rPr>
                <w:b w:val="1"/>
                <w:bCs w:val="1"/>
                <w:color w:val="4a1c7c"/>
                <w:rtl w:val="0"/>
              </w:rPr>
              <w:t xml:space="preserve">In-frame deletion</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29">
            <w:pPr>
              <w:spacing w:line="240" w:lineRule="auto"/>
              <w:rPr/>
            </w:pPr>
            <w:r w:rsidDel="00000000" w:rsidR="00000000" w:rsidRPr="00000000">
              <w:rPr>
                <w:color w:val="2c3e50"/>
                <w:sz w:val="20"/>
                <w:szCs w:val="20"/>
                <w:rtl w:val="0"/>
              </w:rPr>
              <w:t xml:space="preserve">Deletion of a number of bases divisible by three -- the reading frame is preserved but one or more amino acids are removed</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2A">
            <w:pPr>
              <w:spacing w:line="240" w:lineRule="auto"/>
              <w:rPr/>
            </w:pPr>
            <w:r w:rsidDel="00000000" w:rsidR="00000000" w:rsidRPr="00000000">
              <w:rPr>
                <w:b w:val="1"/>
                <w:bCs w:val="1"/>
                <w:color w:val="4a1c7c"/>
                <w:rtl w:val="0"/>
              </w:rPr>
              <w:t xml:space="preserve">Pathogenic</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2B">
            <w:pPr>
              <w:spacing w:line="240" w:lineRule="auto"/>
              <w:rPr/>
            </w:pPr>
            <w:r w:rsidDel="00000000" w:rsidR="00000000" w:rsidRPr="00000000">
              <w:rPr>
                <w:color w:val="2c3e50"/>
                <w:sz w:val="20"/>
                <w:szCs w:val="20"/>
                <w:rtl w:val="0"/>
              </w:rPr>
              <w:t xml:space="preserve">A variant that causes disease by disabling normal protein function</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2C">
            <w:pPr>
              <w:spacing w:line="240" w:lineRule="auto"/>
              <w:rPr/>
            </w:pPr>
            <w:r w:rsidDel="00000000" w:rsidR="00000000" w:rsidRPr="00000000">
              <w:rPr>
                <w:b w:val="1"/>
                <w:bCs w:val="1"/>
                <w:color w:val="4a1c7c"/>
                <w:rtl w:val="0"/>
              </w:rPr>
              <w:t xml:space="preserve">VUS (Variant of Uncertain Significance)</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2D">
            <w:pPr>
              <w:spacing w:line="240" w:lineRule="auto"/>
              <w:rPr/>
            </w:pPr>
            <w:r w:rsidDel="00000000" w:rsidR="00000000" w:rsidRPr="00000000">
              <w:rPr>
                <w:color w:val="2c3e50"/>
                <w:sz w:val="20"/>
                <w:szCs w:val="20"/>
                <w:rtl w:val="0"/>
              </w:rPr>
              <w:t xml:space="preserve">A variant without sufficient evidence to classify as pathogenic or benign -- the default for rare, poorly studied variants</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2E">
            <w:pPr>
              <w:spacing w:line="240" w:lineRule="auto"/>
              <w:rPr/>
            </w:pPr>
            <w:r w:rsidDel="00000000" w:rsidR="00000000" w:rsidRPr="00000000">
              <w:rPr>
                <w:b w:val="1"/>
                <w:bCs w:val="1"/>
                <w:color w:val="4a1c7c"/>
                <w:rtl w:val="0"/>
              </w:rPr>
              <w:t xml:space="preserve">Tumour suppressor</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2F">
            <w:pPr>
              <w:spacing w:line="240" w:lineRule="auto"/>
              <w:rPr/>
            </w:pPr>
            <w:r w:rsidDel="00000000" w:rsidR="00000000" w:rsidRPr="00000000">
              <w:rPr>
                <w:color w:val="2c3e50"/>
                <w:sz w:val="20"/>
                <w:szCs w:val="20"/>
                <w:rtl w:val="0"/>
              </w:rPr>
              <w:t xml:space="preserve">A gene whose protein product prevents uncontrolled cell division -- loss of both copies (two-hit model) can lead to cancer</w:t>
            </w:r>
            <w:r w:rsidDel="00000000" w:rsidR="00000000" w:rsidRPr="00000000">
              <w:rPr>
                <w:rtl w:val="0"/>
              </w:rPr>
            </w:r>
          </w:p>
        </w:tc>
      </w:tr>
    </w:tbl>
    <w:p w:rsidR="00000000" w:rsidDel="00000000" w:rsidP="00000000" w:rsidRDefault="00000000" w:rsidRPr="00000000" w14:paraId="00000030">
      <w:pPr>
        <w:spacing w:after="80" w:line="240" w:lineRule="auto"/>
        <w:rPr/>
      </w:pPr>
      <w:r w:rsidDel="00000000" w:rsidR="00000000" w:rsidRPr="00000000">
        <w:rPr>
          <w:rtl w:val="0"/>
        </w:rPr>
      </w:r>
    </w:p>
    <w:p w:rsidR="00000000" w:rsidDel="00000000" w:rsidP="00000000" w:rsidRDefault="00000000" w:rsidRPr="00000000" w14:paraId="00000031">
      <w:pPr>
        <w:spacing w:after="120" w:line="240" w:lineRule="auto"/>
        <w:rPr/>
      </w:pPr>
      <w:r w:rsidDel="00000000" w:rsidR="00000000" w:rsidRPr="00000000">
        <w:rPr>
          <w:b w:val="1"/>
          <w:bCs w:val="1"/>
          <w:color w:val="4a1c7c"/>
          <w:rtl w:val="0"/>
        </w:rPr>
        <w:t xml:space="preserve">Q3. </w:t>
      </w:r>
      <w:r w:rsidDel="00000000" w:rsidR="00000000" w:rsidRPr="00000000">
        <w:rPr>
          <w:color w:val="2c3e50"/>
          <w:rtl w:val="0"/>
        </w:rPr>
        <w:t xml:space="preserve">In your own words: why do you think frameshift mutations tend to have more severe effects than missense mutations? Use what you know about the structure of the genetic code in your answer.</w:t>
      </w: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32">
            <w:pPr>
              <w:spacing w:before="5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33">
            <w:pPr>
              <w:spacing w:before="500" w:line="240" w:lineRule="auto"/>
              <w:rPr>
                <w:color w:val="2c3e50"/>
              </w:rPr>
            </w:pPr>
            <w:r w:rsidDel="00000000" w:rsidR="00000000" w:rsidRPr="00000000">
              <w:rPr>
                <w:rtl w:val="0"/>
              </w:rPr>
            </w:r>
          </w:p>
        </w:tc>
      </w:tr>
    </w:tbl>
    <w:p w:rsidR="00000000" w:rsidDel="00000000" w:rsidP="00000000" w:rsidRDefault="00000000" w:rsidRPr="00000000" w14:paraId="00000034">
      <w:pPr>
        <w:spacing w:after="160" w:line="240" w:lineRule="auto"/>
        <w:rPr/>
      </w:pPr>
      <w:r w:rsidDel="00000000" w:rsidR="00000000" w:rsidRPr="00000000">
        <w:rPr>
          <w:rtl w:val="0"/>
        </w:rPr>
      </w:r>
    </w:p>
    <w:p w:rsidR="00000000" w:rsidDel="00000000" w:rsidP="00000000" w:rsidRDefault="00000000" w:rsidRPr="00000000" w14:paraId="00000035">
      <w:pPr>
        <w:shd w:fill="4a1c7c" w:val="clear"/>
        <w:spacing w:after="80" w:line="240" w:lineRule="auto"/>
        <w:rPr/>
      </w:pPr>
      <w:r w:rsidDel="00000000" w:rsidR="00000000" w:rsidRPr="00000000">
        <w:rPr>
          <w:rFonts w:ascii="Courier New" w:cs="Courier New" w:eastAsia="Courier New" w:hAnsi="Courier New"/>
          <w:b w:val="1"/>
          <w:bCs w:val="1"/>
          <w:smallCaps w:val="1"/>
          <w:color w:val="dcc8f0"/>
          <w:sz w:val="17"/>
          <w:szCs w:val="17"/>
          <w:rtl w:val="0"/>
        </w:rPr>
        <w:t xml:space="preserve">  SECTION 3 -- THE DATASET  </w:t>
      </w:r>
      <w:r w:rsidDel="00000000" w:rsidR="00000000" w:rsidRPr="00000000">
        <w:rPr>
          <w:rtl w:val="0"/>
        </w:rPr>
      </w:r>
    </w:p>
    <w:p w:rsidR="00000000" w:rsidDel="00000000" w:rsidP="00000000" w:rsidRDefault="00000000" w:rsidRPr="00000000" w14:paraId="00000036">
      <w:pPr>
        <w:spacing w:after="120" w:line="240" w:lineRule="auto"/>
        <w:rPr>
          <w:sz w:val="14"/>
          <w:szCs w:val="14"/>
        </w:rPr>
      </w:pPr>
      <w:hyperlink r:id="rId6">
        <w:r w:rsidDel="00000000" w:rsidR="00000000" w:rsidRPr="00000000">
          <w:rPr>
            <w:color w:val="1155cc"/>
            <w:u w:val="single"/>
            <w:rtl w:val="0"/>
          </w:rPr>
          <w:t xml:space="preserve">CODAP File: </w:t>
        </w:r>
      </w:hyperlink>
      <w:hyperlink r:id="rId7">
        <w:r w:rsidDel="00000000" w:rsidR="00000000" w:rsidRPr="00000000">
          <w:rPr>
            <w:rFonts w:ascii="Roboto" w:cs="Roboto" w:eastAsia="Roboto" w:hAnsi="Roboto"/>
            <w:color w:val="1155cc"/>
            <w:sz w:val="16"/>
            <w:szCs w:val="16"/>
            <w:highlight w:val="white"/>
            <w:u w:val="single"/>
            <w:rtl w:val="0"/>
          </w:rPr>
          <w:t xml:space="preserve">https://codap.concord.org/beta#shared=https%3A%2F%2Fcfm-shared.concord.org%2Fwz1yVWa2ig8FClSwVMeM%2Ffile.json</w:t>
        </w:r>
      </w:hyperlink>
      <w:r w:rsidDel="00000000" w:rsidR="00000000" w:rsidRPr="00000000">
        <w:rPr>
          <w:rFonts w:ascii="Roboto" w:cs="Roboto" w:eastAsia="Roboto" w:hAnsi="Roboto"/>
          <w:color w:val="1a202c"/>
          <w:sz w:val="16"/>
          <w:szCs w:val="16"/>
          <w:highlight w:val="white"/>
          <w:rtl w:val="0"/>
        </w:rPr>
        <w:t xml:space="preserve"> </w:t>
      </w: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37">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COLUMN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38">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WHAT IT CONTAINS</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39">
            <w:pPr>
              <w:spacing w:line="240" w:lineRule="auto"/>
              <w:rPr/>
            </w:pPr>
            <w:r w:rsidDel="00000000" w:rsidR="00000000" w:rsidRPr="00000000">
              <w:rPr>
                <w:rFonts w:ascii="Courier New" w:cs="Courier New" w:eastAsia="Courier New" w:hAnsi="Courier New"/>
                <w:color w:val="6b3fa0"/>
                <w:sz w:val="20"/>
                <w:szCs w:val="20"/>
                <w:rtl w:val="0"/>
              </w:rPr>
              <w:t xml:space="preserve">variant_id</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3A">
            <w:pPr>
              <w:spacing w:line="240" w:lineRule="auto"/>
              <w:rPr/>
            </w:pPr>
            <w:r w:rsidDel="00000000" w:rsidR="00000000" w:rsidRPr="00000000">
              <w:rPr>
                <w:color w:val="2c3e50"/>
                <w:sz w:val="20"/>
                <w:szCs w:val="20"/>
                <w:rtl w:val="0"/>
              </w:rPr>
              <w:t xml:space="preserve">Identifier for this dataset (V001-V030)</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3B">
            <w:pPr>
              <w:spacing w:line="240" w:lineRule="auto"/>
              <w:rPr/>
            </w:pPr>
            <w:r w:rsidDel="00000000" w:rsidR="00000000" w:rsidRPr="00000000">
              <w:rPr>
                <w:rFonts w:ascii="Courier New" w:cs="Courier New" w:eastAsia="Courier New" w:hAnsi="Courier New"/>
                <w:color w:val="6b3fa0"/>
                <w:sz w:val="20"/>
                <w:szCs w:val="20"/>
                <w:rtl w:val="0"/>
              </w:rPr>
              <w:t xml:space="preserve">gene</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3C">
            <w:pPr>
              <w:spacing w:line="240" w:lineRule="auto"/>
              <w:rPr/>
            </w:pPr>
            <w:r w:rsidDel="00000000" w:rsidR="00000000" w:rsidRPr="00000000">
              <w:rPr>
                <w:color w:val="2c3e50"/>
                <w:sz w:val="20"/>
                <w:szCs w:val="20"/>
                <w:rtl w:val="0"/>
              </w:rPr>
              <w:t xml:space="preserve">BRCA1 or BRCA2</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3D">
            <w:pPr>
              <w:spacing w:line="240" w:lineRule="auto"/>
              <w:rPr/>
            </w:pPr>
            <w:r w:rsidDel="00000000" w:rsidR="00000000" w:rsidRPr="00000000">
              <w:rPr>
                <w:rFonts w:ascii="Courier New" w:cs="Courier New" w:eastAsia="Courier New" w:hAnsi="Courier New"/>
                <w:color w:val="6b3fa0"/>
                <w:sz w:val="20"/>
                <w:szCs w:val="20"/>
                <w:rtl w:val="0"/>
              </w:rPr>
              <w:t xml:space="preserve">nucleotide_change</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3E">
            <w:pPr>
              <w:spacing w:line="240" w:lineRule="auto"/>
              <w:rPr/>
            </w:pPr>
            <w:r w:rsidDel="00000000" w:rsidR="00000000" w:rsidRPr="00000000">
              <w:rPr>
                <w:color w:val="2c3e50"/>
                <w:sz w:val="20"/>
                <w:szCs w:val="20"/>
                <w:rtl w:val="0"/>
              </w:rPr>
              <w:t xml:space="preserve">The DNA sequence change in standard notation (c.= coding sequence)</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3F">
            <w:pPr>
              <w:spacing w:line="240" w:lineRule="auto"/>
              <w:rPr/>
            </w:pPr>
            <w:r w:rsidDel="00000000" w:rsidR="00000000" w:rsidRPr="00000000">
              <w:rPr>
                <w:rFonts w:ascii="Courier New" w:cs="Courier New" w:eastAsia="Courier New" w:hAnsi="Courier New"/>
                <w:color w:val="6b3fa0"/>
                <w:sz w:val="20"/>
                <w:szCs w:val="20"/>
                <w:rtl w:val="0"/>
              </w:rPr>
              <w:t xml:space="preserve">amino_acid_change</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40">
            <w:pPr>
              <w:spacing w:line="240" w:lineRule="auto"/>
              <w:rPr/>
            </w:pPr>
            <w:r w:rsidDel="00000000" w:rsidR="00000000" w:rsidRPr="00000000">
              <w:rPr>
                <w:color w:val="2c3e50"/>
                <w:sz w:val="20"/>
                <w:szCs w:val="20"/>
                <w:rtl w:val="0"/>
              </w:rPr>
              <w:t xml:space="preserve">The protein sequence change in standard notation (p.= protein)</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41">
            <w:pPr>
              <w:spacing w:line="240" w:lineRule="auto"/>
              <w:rPr/>
            </w:pPr>
            <w:r w:rsidDel="00000000" w:rsidR="00000000" w:rsidRPr="00000000">
              <w:rPr>
                <w:rFonts w:ascii="Courier New" w:cs="Courier New" w:eastAsia="Courier New" w:hAnsi="Courier New"/>
                <w:color w:val="6b3fa0"/>
                <w:sz w:val="20"/>
                <w:szCs w:val="20"/>
                <w:rtl w:val="0"/>
              </w:rPr>
              <w:t xml:space="preserve">mutation_type</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42">
            <w:pPr>
              <w:spacing w:line="240" w:lineRule="auto"/>
              <w:rPr/>
            </w:pPr>
            <w:r w:rsidDel="00000000" w:rsidR="00000000" w:rsidRPr="00000000">
              <w:rPr>
                <w:color w:val="2c3e50"/>
                <w:sz w:val="20"/>
                <w:szCs w:val="20"/>
                <w:rtl w:val="0"/>
              </w:rPr>
              <w:t xml:space="preserve">Silent, Missense, Nonsense, Frameshift, Splice Site, or In-frame deletion</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43">
            <w:pPr>
              <w:spacing w:line="240" w:lineRule="auto"/>
              <w:rPr/>
            </w:pPr>
            <w:r w:rsidDel="00000000" w:rsidR="00000000" w:rsidRPr="00000000">
              <w:rPr>
                <w:rFonts w:ascii="Courier New" w:cs="Courier New" w:eastAsia="Courier New" w:hAnsi="Courier New"/>
                <w:color w:val="6b3fa0"/>
                <w:sz w:val="20"/>
                <w:szCs w:val="20"/>
                <w:rtl w:val="0"/>
              </w:rPr>
              <w:t xml:space="preserve">clinical_classification</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44">
            <w:pPr>
              <w:spacing w:line="240" w:lineRule="auto"/>
              <w:rPr/>
            </w:pPr>
            <w:r w:rsidDel="00000000" w:rsidR="00000000" w:rsidRPr="00000000">
              <w:rPr>
                <w:color w:val="2c3e50"/>
                <w:sz w:val="20"/>
                <w:szCs w:val="20"/>
                <w:rtl w:val="0"/>
              </w:rPr>
              <w:t xml:space="preserve">Pathogenic, Likely Pathogenic, VUS, Likely Benign, or Benign</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45">
            <w:pPr>
              <w:spacing w:line="240" w:lineRule="auto"/>
              <w:rPr/>
            </w:pPr>
            <w:r w:rsidDel="00000000" w:rsidR="00000000" w:rsidRPr="00000000">
              <w:rPr>
                <w:rFonts w:ascii="Courier New" w:cs="Courier New" w:eastAsia="Courier New" w:hAnsi="Courier New"/>
                <w:color w:val="6b3fa0"/>
                <w:sz w:val="20"/>
                <w:szCs w:val="20"/>
                <w:rtl w:val="0"/>
              </w:rPr>
              <w:t xml:space="preserve">functional_effect</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46">
            <w:pPr>
              <w:spacing w:line="240" w:lineRule="auto"/>
              <w:rPr/>
            </w:pPr>
            <w:r w:rsidDel="00000000" w:rsidR="00000000" w:rsidRPr="00000000">
              <w:rPr>
                <w:color w:val="2c3e50"/>
                <w:sz w:val="20"/>
                <w:szCs w:val="20"/>
                <w:rtl w:val="0"/>
              </w:rPr>
              <w:t xml:space="preserve">Description of how the variant affects the protein</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47">
            <w:pPr>
              <w:spacing w:line="240" w:lineRule="auto"/>
              <w:rPr/>
            </w:pPr>
            <w:r w:rsidDel="00000000" w:rsidR="00000000" w:rsidRPr="00000000">
              <w:rPr>
                <w:rFonts w:ascii="Courier New" w:cs="Courier New" w:eastAsia="Courier New" w:hAnsi="Courier New"/>
                <w:color w:val="6b3fa0"/>
                <w:sz w:val="20"/>
                <w:szCs w:val="20"/>
                <w:rtl w:val="0"/>
              </w:rPr>
              <w:t xml:space="preserve">cancer_risk</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48">
            <w:pPr>
              <w:spacing w:line="240" w:lineRule="auto"/>
              <w:rPr/>
            </w:pPr>
            <w:r w:rsidDel="00000000" w:rsidR="00000000" w:rsidRPr="00000000">
              <w:rPr>
                <w:color w:val="2c3e50"/>
                <w:sz w:val="20"/>
                <w:szCs w:val="20"/>
                <w:rtl w:val="0"/>
              </w:rPr>
              <w:t xml:space="preserve">Associated cancer risk for carriers of pathogenic variants</w:t>
            </w:r>
            <w:r w:rsidDel="00000000" w:rsidR="00000000" w:rsidRPr="00000000">
              <w:rPr>
                <w:rtl w:val="0"/>
              </w:rPr>
            </w:r>
          </w:p>
        </w:tc>
      </w:tr>
    </w:tbl>
    <w:p w:rsidR="00000000" w:rsidDel="00000000" w:rsidP="00000000" w:rsidRDefault="00000000" w:rsidRPr="00000000" w14:paraId="00000049">
      <w:pPr>
        <w:spacing w:after="80" w:line="240" w:lineRule="auto"/>
        <w:rPr/>
      </w:pPr>
      <w:r w:rsidDel="00000000" w:rsidR="00000000" w:rsidRPr="00000000">
        <w:rPr>
          <w:rtl w:val="0"/>
        </w:rPr>
      </w:r>
    </w:p>
    <w:p w:rsidR="00000000" w:rsidDel="00000000" w:rsidP="00000000" w:rsidRDefault="00000000" w:rsidRPr="00000000" w14:paraId="0000004A">
      <w:pPr>
        <w:spacing w:after="120" w:line="240" w:lineRule="auto"/>
        <w:rPr/>
      </w:pPr>
      <w:r w:rsidDel="00000000" w:rsidR="00000000" w:rsidRPr="00000000">
        <w:rPr>
          <w:b w:val="1"/>
          <w:bCs w:val="1"/>
          <w:color w:val="4a1c7c"/>
          <w:rtl w:val="0"/>
        </w:rPr>
        <w:t xml:space="preserve">Q4. </w:t>
      </w:r>
      <w:r w:rsidDel="00000000" w:rsidR="00000000" w:rsidRPr="00000000">
        <w:rPr>
          <w:color w:val="2c3e50"/>
          <w:rtl w:val="0"/>
        </w:rPr>
        <w:t xml:space="preserve">Look at the amino_acid_change column for V001 (p.Gln1756Profs*74) and V004 (p.Ser1613Gly). What does each notation tell you about what happened to the protein? Which do you predict is more severe and why?</w:t>
      </w: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4B">
            <w:pPr>
              <w:spacing w:before="4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4C">
            <w:pPr>
              <w:spacing w:before="460" w:line="240" w:lineRule="auto"/>
              <w:rPr>
                <w:color w:val="2c3e50"/>
              </w:rPr>
            </w:pPr>
            <w:r w:rsidDel="00000000" w:rsidR="00000000" w:rsidRPr="00000000">
              <w:rPr>
                <w:rtl w:val="0"/>
              </w:rPr>
            </w:r>
          </w:p>
        </w:tc>
      </w:tr>
    </w:tbl>
    <w:p w:rsidR="00000000" w:rsidDel="00000000" w:rsidP="00000000" w:rsidRDefault="00000000" w:rsidRPr="00000000" w14:paraId="0000004D">
      <w:pPr>
        <w:spacing w:after="160" w:line="240" w:lineRule="auto"/>
        <w:rPr/>
      </w:pPr>
      <w:r w:rsidDel="00000000" w:rsidR="00000000" w:rsidRPr="00000000">
        <w:rPr>
          <w:rtl w:val="0"/>
        </w:rPr>
      </w:r>
    </w:p>
    <w:p w:rsidR="00000000" w:rsidDel="00000000" w:rsidP="00000000" w:rsidRDefault="00000000" w:rsidRPr="00000000" w14:paraId="0000004E">
      <w:pPr>
        <w:shd w:fill="4a1c7c" w:val="clear"/>
        <w:spacing w:after="80" w:line="240" w:lineRule="auto"/>
        <w:rPr/>
      </w:pPr>
      <w:r w:rsidDel="00000000" w:rsidR="00000000" w:rsidRPr="00000000">
        <w:rPr>
          <w:rFonts w:ascii="Courier New" w:cs="Courier New" w:eastAsia="Courier New" w:hAnsi="Courier New"/>
          <w:b w:val="1"/>
          <w:bCs w:val="1"/>
          <w:smallCaps w:val="1"/>
          <w:color w:val="dcc8f0"/>
          <w:sz w:val="17"/>
          <w:szCs w:val="17"/>
          <w:rtl w:val="0"/>
        </w:rPr>
        <w:t xml:space="preserve">  SECTION 4 -- VARIANT CLASSIFICATION ACTIVITY  </w:t>
      </w:r>
      <w:r w:rsidDel="00000000" w:rsidR="00000000" w:rsidRPr="00000000">
        <w:rPr>
          <w:rtl w:val="0"/>
        </w:rPr>
      </w:r>
    </w:p>
    <w:p w:rsidR="00000000" w:rsidDel="00000000" w:rsidP="00000000" w:rsidRDefault="00000000" w:rsidRPr="00000000" w14:paraId="0000004F">
      <w:pPr>
        <w:spacing w:after="120" w:line="240" w:lineRule="auto"/>
        <w:rPr/>
      </w:pPr>
      <w:r w:rsidDel="00000000" w:rsidR="00000000" w:rsidRPr="00000000">
        <w:rPr>
          <w:color w:val="2c3e50"/>
          <w:rtl w:val="0"/>
        </w:rPr>
        <w:t xml:space="preserve">Before you analyse the full dataset, classify these 6 variants by hand. Use the vocabulary table and the mutation type descriptions in Section 2.</w:t>
      </w:r>
      <w:r w:rsidDel="00000000" w:rsidR="00000000" w:rsidRPr="00000000">
        <w:rPr>
          <w:rtl w:val="0"/>
        </w:rPr>
      </w:r>
    </w:p>
    <w:tbl>
      <w:tblPr>
        <w:tblStyle w:val="Table9"/>
        <w:tblW w:w="10305.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5"/>
        <w:gridCol w:w="750"/>
        <w:gridCol w:w="1710"/>
        <w:gridCol w:w="1530"/>
        <w:gridCol w:w="1830"/>
        <w:gridCol w:w="1290"/>
        <w:gridCol w:w="2100"/>
        <w:tblGridChange w:id="0">
          <w:tblGrid>
            <w:gridCol w:w="1095"/>
            <w:gridCol w:w="750"/>
            <w:gridCol w:w="1710"/>
            <w:gridCol w:w="1530"/>
            <w:gridCol w:w="1830"/>
            <w:gridCol w:w="1290"/>
            <w:gridCol w:w="210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50">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VARIANT</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51">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GENE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52">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NUCLEOTIDE CHANGE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53">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AMINO ACID CHANGE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54">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YOUR MUTATION TYPE CLASSIFICATION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55">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YOUR PREDICTED CLINICAL IMPACT</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56">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ACTUAL CLASSIFICATION (FROM DATASET)</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57">
            <w:pPr>
              <w:spacing w:line="240" w:lineRule="auto"/>
              <w:rPr/>
            </w:pPr>
            <w:r w:rsidDel="00000000" w:rsidR="00000000" w:rsidRPr="00000000">
              <w:rPr>
                <w:color w:val="2c3e50"/>
                <w:sz w:val="20"/>
                <w:szCs w:val="20"/>
                <w:rtl w:val="0"/>
              </w:rPr>
              <w:t xml:space="preserve">V003</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58">
            <w:pPr>
              <w:spacing w:line="240" w:lineRule="auto"/>
              <w:rPr/>
            </w:pPr>
            <w:r w:rsidDel="00000000" w:rsidR="00000000" w:rsidRPr="00000000">
              <w:rPr>
                <w:color w:val="2c3e50"/>
                <w:sz w:val="20"/>
                <w:szCs w:val="20"/>
                <w:rtl w:val="0"/>
              </w:rPr>
              <w:t xml:space="preserve">BRCA1</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59">
            <w:pPr>
              <w:spacing w:line="240" w:lineRule="auto"/>
              <w:rPr/>
            </w:pPr>
            <w:r w:rsidDel="00000000" w:rsidR="00000000" w:rsidRPr="00000000">
              <w:rPr>
                <w:color w:val="2c3e50"/>
                <w:sz w:val="20"/>
                <w:szCs w:val="20"/>
                <w:rtl w:val="0"/>
              </w:rPr>
              <w:t xml:space="preserve">c.4327C&gt;T</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5A">
            <w:pPr>
              <w:spacing w:line="240" w:lineRule="auto"/>
              <w:rPr/>
            </w:pPr>
            <w:r w:rsidDel="00000000" w:rsidR="00000000" w:rsidRPr="00000000">
              <w:rPr>
                <w:color w:val="2c3e50"/>
                <w:sz w:val="20"/>
                <w:szCs w:val="20"/>
                <w:rtl w:val="0"/>
              </w:rPr>
              <w:t xml:space="preserve">p.Arg1443*</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5B">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5C">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5D">
            <w:pPr>
              <w:spacing w:line="240" w:lineRule="auto"/>
              <w:rPr/>
            </w:pP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5E">
            <w:pPr>
              <w:spacing w:line="240" w:lineRule="auto"/>
              <w:rPr/>
            </w:pPr>
            <w:r w:rsidDel="00000000" w:rsidR="00000000" w:rsidRPr="00000000">
              <w:rPr>
                <w:color w:val="2c3e50"/>
                <w:sz w:val="20"/>
                <w:szCs w:val="20"/>
                <w:rtl w:val="0"/>
              </w:rPr>
              <w:t xml:space="preserve">V004</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5F">
            <w:pPr>
              <w:spacing w:line="240" w:lineRule="auto"/>
              <w:rPr/>
            </w:pPr>
            <w:r w:rsidDel="00000000" w:rsidR="00000000" w:rsidRPr="00000000">
              <w:rPr>
                <w:color w:val="2c3e50"/>
                <w:sz w:val="20"/>
                <w:szCs w:val="20"/>
                <w:rtl w:val="0"/>
              </w:rPr>
              <w:t xml:space="preserve">BRCA1</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60">
            <w:pPr>
              <w:spacing w:line="240" w:lineRule="auto"/>
              <w:rPr/>
            </w:pPr>
            <w:r w:rsidDel="00000000" w:rsidR="00000000" w:rsidRPr="00000000">
              <w:rPr>
                <w:color w:val="2c3e50"/>
                <w:sz w:val="20"/>
                <w:szCs w:val="20"/>
                <w:rtl w:val="0"/>
              </w:rPr>
              <w:t xml:space="preserve">c.4837A&gt;G</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61">
            <w:pPr>
              <w:spacing w:line="240" w:lineRule="auto"/>
              <w:rPr/>
            </w:pPr>
            <w:r w:rsidDel="00000000" w:rsidR="00000000" w:rsidRPr="00000000">
              <w:rPr>
                <w:color w:val="2c3e50"/>
                <w:sz w:val="20"/>
                <w:szCs w:val="20"/>
                <w:rtl w:val="0"/>
              </w:rPr>
              <w:t xml:space="preserve">p.Ser1613Gly</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62">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63">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64">
            <w:pPr>
              <w:spacing w:line="240" w:lineRule="auto"/>
              <w:rPr/>
            </w:pP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65">
            <w:pPr>
              <w:spacing w:line="240" w:lineRule="auto"/>
              <w:rPr/>
            </w:pPr>
            <w:r w:rsidDel="00000000" w:rsidR="00000000" w:rsidRPr="00000000">
              <w:rPr>
                <w:color w:val="2c3e50"/>
                <w:sz w:val="20"/>
                <w:szCs w:val="20"/>
                <w:rtl w:val="0"/>
              </w:rPr>
              <w:t xml:space="preserve">V007</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66">
            <w:pPr>
              <w:spacing w:line="240" w:lineRule="auto"/>
              <w:rPr/>
            </w:pPr>
            <w:r w:rsidDel="00000000" w:rsidR="00000000" w:rsidRPr="00000000">
              <w:rPr>
                <w:color w:val="2c3e50"/>
                <w:sz w:val="20"/>
                <w:szCs w:val="20"/>
                <w:rtl w:val="0"/>
              </w:rPr>
              <w:t xml:space="preserve">BRCA1</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67">
            <w:pPr>
              <w:spacing w:line="240" w:lineRule="auto"/>
              <w:rPr/>
            </w:pPr>
            <w:r w:rsidDel="00000000" w:rsidR="00000000" w:rsidRPr="00000000">
              <w:rPr>
                <w:color w:val="2c3e50"/>
                <w:sz w:val="20"/>
                <w:szCs w:val="20"/>
                <w:rtl w:val="0"/>
              </w:rPr>
              <w:t xml:space="preserve">c.1961delA</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68">
            <w:pPr>
              <w:spacing w:line="240" w:lineRule="auto"/>
              <w:rPr/>
            </w:pPr>
            <w:r w:rsidDel="00000000" w:rsidR="00000000" w:rsidRPr="00000000">
              <w:rPr>
                <w:color w:val="2c3e50"/>
                <w:sz w:val="20"/>
                <w:szCs w:val="20"/>
                <w:rtl w:val="0"/>
              </w:rPr>
              <w:t xml:space="preserve">p.Lys654Argfs*5</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69">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6A">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6B">
            <w:pPr>
              <w:spacing w:line="240" w:lineRule="auto"/>
              <w:rPr/>
            </w:pP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6C">
            <w:pPr>
              <w:spacing w:line="240" w:lineRule="auto"/>
              <w:rPr/>
            </w:pPr>
            <w:r w:rsidDel="00000000" w:rsidR="00000000" w:rsidRPr="00000000">
              <w:rPr>
                <w:color w:val="2c3e50"/>
                <w:sz w:val="20"/>
                <w:szCs w:val="20"/>
                <w:rtl w:val="0"/>
              </w:rPr>
              <w:t xml:space="preserve">V010</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6D">
            <w:pPr>
              <w:spacing w:line="240" w:lineRule="auto"/>
              <w:rPr/>
            </w:pPr>
            <w:r w:rsidDel="00000000" w:rsidR="00000000" w:rsidRPr="00000000">
              <w:rPr>
                <w:color w:val="2c3e50"/>
                <w:sz w:val="20"/>
                <w:szCs w:val="20"/>
                <w:rtl w:val="0"/>
              </w:rPr>
              <w:t xml:space="preserve">BRCA1</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6E">
            <w:pPr>
              <w:spacing w:line="240" w:lineRule="auto"/>
              <w:rPr/>
            </w:pPr>
            <w:r w:rsidDel="00000000" w:rsidR="00000000" w:rsidRPr="00000000">
              <w:rPr>
                <w:color w:val="2c3e50"/>
                <w:sz w:val="20"/>
                <w:szCs w:val="20"/>
                <w:rtl w:val="0"/>
              </w:rPr>
              <w:t xml:space="preserve">c.594+1G&gt;A</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6F">
            <w:pPr>
              <w:spacing w:line="240" w:lineRule="auto"/>
              <w:rPr/>
            </w:pPr>
            <w:r w:rsidDel="00000000" w:rsidR="00000000" w:rsidRPr="00000000">
              <w:rPr>
                <w:color w:val="2c3e50"/>
                <w:sz w:val="20"/>
                <w:szCs w:val="20"/>
                <w:rtl w:val="0"/>
              </w:rPr>
              <w:t xml:space="preserve">Splice site</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70">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71">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72">
            <w:pPr>
              <w:spacing w:line="240" w:lineRule="auto"/>
              <w:rPr/>
            </w:pP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73">
            <w:pPr>
              <w:spacing w:line="240" w:lineRule="auto"/>
              <w:rPr/>
            </w:pPr>
            <w:r w:rsidDel="00000000" w:rsidR="00000000" w:rsidRPr="00000000">
              <w:rPr>
                <w:color w:val="2c3e50"/>
                <w:sz w:val="20"/>
                <w:szCs w:val="20"/>
                <w:rtl w:val="0"/>
              </w:rPr>
              <w:t xml:space="preserve">V016</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74">
            <w:pPr>
              <w:spacing w:line="240" w:lineRule="auto"/>
              <w:rPr/>
            </w:pPr>
            <w:r w:rsidDel="00000000" w:rsidR="00000000" w:rsidRPr="00000000">
              <w:rPr>
                <w:color w:val="2c3e50"/>
                <w:sz w:val="20"/>
                <w:szCs w:val="20"/>
                <w:rtl w:val="0"/>
              </w:rPr>
              <w:t xml:space="preserve">BRCA2</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75">
            <w:pPr>
              <w:spacing w:line="240" w:lineRule="auto"/>
              <w:rPr/>
            </w:pPr>
            <w:r w:rsidDel="00000000" w:rsidR="00000000" w:rsidRPr="00000000">
              <w:rPr>
                <w:color w:val="2c3e50"/>
                <w:sz w:val="20"/>
                <w:szCs w:val="20"/>
                <w:rtl w:val="0"/>
              </w:rPr>
              <w:t xml:space="preserve">c.7397C&gt;T</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76">
            <w:pPr>
              <w:spacing w:line="240" w:lineRule="auto"/>
              <w:rPr/>
            </w:pPr>
            <w:r w:rsidDel="00000000" w:rsidR="00000000" w:rsidRPr="00000000">
              <w:rPr>
                <w:color w:val="2c3e50"/>
                <w:sz w:val="20"/>
                <w:szCs w:val="20"/>
                <w:rtl w:val="0"/>
              </w:rPr>
              <w:t xml:space="preserve">p.Thr2466Met</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77">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78">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79">
            <w:pPr>
              <w:spacing w:line="240" w:lineRule="auto"/>
              <w:rPr/>
            </w:pP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7A">
            <w:pPr>
              <w:spacing w:line="240" w:lineRule="auto"/>
              <w:rPr/>
            </w:pPr>
            <w:r w:rsidDel="00000000" w:rsidR="00000000" w:rsidRPr="00000000">
              <w:rPr>
                <w:color w:val="2c3e50"/>
                <w:sz w:val="20"/>
                <w:szCs w:val="20"/>
                <w:rtl w:val="0"/>
              </w:rPr>
              <w:t xml:space="preserve">V028</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7B">
            <w:pPr>
              <w:spacing w:line="240" w:lineRule="auto"/>
              <w:rPr/>
            </w:pPr>
            <w:r w:rsidDel="00000000" w:rsidR="00000000" w:rsidRPr="00000000">
              <w:rPr>
                <w:color w:val="2c3e50"/>
                <w:sz w:val="20"/>
                <w:szCs w:val="20"/>
                <w:rtl w:val="0"/>
              </w:rPr>
              <w:t xml:space="preserve">BRCA2</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7C">
            <w:pPr>
              <w:spacing w:line="240" w:lineRule="auto"/>
              <w:rPr/>
            </w:pPr>
            <w:r w:rsidDel="00000000" w:rsidR="00000000" w:rsidRPr="00000000">
              <w:rPr>
                <w:color w:val="2c3e50"/>
                <w:sz w:val="20"/>
                <w:szCs w:val="20"/>
                <w:rtl w:val="0"/>
              </w:rPr>
              <w:t xml:space="preserve">c.4243_4245delAAA</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7D">
            <w:pPr>
              <w:spacing w:line="240" w:lineRule="auto"/>
              <w:rPr/>
            </w:pPr>
            <w:r w:rsidDel="00000000" w:rsidR="00000000" w:rsidRPr="00000000">
              <w:rPr>
                <w:color w:val="2c3e50"/>
                <w:sz w:val="20"/>
                <w:szCs w:val="20"/>
                <w:rtl w:val="0"/>
              </w:rPr>
              <w:t xml:space="preserve">p.Lys1415del</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7E">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7F">
            <w:pPr>
              <w:spacing w:line="240" w:lineRule="auto"/>
              <w:rPr/>
            </w:pP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80">
            <w:pPr>
              <w:spacing w:line="240" w:lineRule="auto"/>
              <w:rPr/>
            </w:pPr>
            <w:r w:rsidDel="00000000" w:rsidR="00000000" w:rsidRPr="00000000">
              <w:rPr>
                <w:rtl w:val="0"/>
              </w:rPr>
            </w:r>
          </w:p>
        </w:tc>
      </w:tr>
    </w:tbl>
    <w:p w:rsidR="00000000" w:rsidDel="00000000" w:rsidP="00000000" w:rsidRDefault="00000000" w:rsidRPr="00000000" w14:paraId="00000081">
      <w:pPr>
        <w:spacing w:after="120" w:line="240" w:lineRule="auto"/>
        <w:rPr/>
      </w:pPr>
      <w:r w:rsidDel="00000000" w:rsidR="00000000" w:rsidRPr="00000000">
        <w:rPr>
          <w:b w:val="1"/>
          <w:bCs w:val="1"/>
          <w:color w:val="4a1c7c"/>
          <w:rtl w:val="0"/>
        </w:rPr>
        <w:t xml:space="preserve">Q5. </w:t>
      </w:r>
      <w:r w:rsidDel="00000000" w:rsidR="00000000" w:rsidRPr="00000000">
        <w:rPr>
          <w:color w:val="2c3e50"/>
          <w:rtl w:val="0"/>
        </w:rPr>
        <w:t xml:space="preserve">Which variant was hardest to classify and why? What additional information would you need to be more confident about its clinical impact?</w:t>
      </w:r>
      <w:r w:rsidDel="00000000" w:rsidR="00000000" w:rsidRPr="00000000">
        <w:rPr>
          <w:rtl w:val="0"/>
        </w:rPr>
      </w:r>
    </w:p>
    <w:p w:rsidR="00000000" w:rsidDel="00000000" w:rsidP="00000000" w:rsidRDefault="00000000" w:rsidRPr="00000000" w14:paraId="00000082">
      <w:pPr>
        <w:spacing w:after="40" w:line="240" w:lineRule="auto"/>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83">
            <w:pPr>
              <w:spacing w:before="4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84">
            <w:pPr>
              <w:spacing w:before="460" w:line="240" w:lineRule="auto"/>
              <w:rPr>
                <w:color w:val="2c3e50"/>
              </w:rPr>
            </w:pPr>
            <w:r w:rsidDel="00000000" w:rsidR="00000000" w:rsidRPr="00000000">
              <w:rPr>
                <w:rtl w:val="0"/>
              </w:rPr>
            </w:r>
          </w:p>
        </w:tc>
      </w:tr>
    </w:tbl>
    <w:p w:rsidR="00000000" w:rsidDel="00000000" w:rsidP="00000000" w:rsidRDefault="00000000" w:rsidRPr="00000000" w14:paraId="00000085">
      <w:pPr>
        <w:spacing w:after="160" w:line="240" w:lineRule="auto"/>
        <w:rPr/>
      </w:pPr>
      <w:r w:rsidDel="00000000" w:rsidR="00000000" w:rsidRPr="00000000">
        <w:rPr>
          <w:rtl w:val="0"/>
        </w:rPr>
      </w:r>
    </w:p>
    <w:p w:rsidR="00000000" w:rsidDel="00000000" w:rsidP="00000000" w:rsidRDefault="00000000" w:rsidRPr="00000000" w14:paraId="00000086">
      <w:pPr>
        <w:shd w:fill="4a1c7c" w:val="clear"/>
        <w:spacing w:after="80" w:line="240" w:lineRule="auto"/>
        <w:rPr/>
      </w:pPr>
      <w:r w:rsidDel="00000000" w:rsidR="00000000" w:rsidRPr="00000000">
        <w:rPr>
          <w:rFonts w:ascii="Courier New" w:cs="Courier New" w:eastAsia="Courier New" w:hAnsi="Courier New"/>
          <w:b w:val="1"/>
          <w:bCs w:val="1"/>
          <w:smallCaps w:val="1"/>
          <w:color w:val="dcc8f0"/>
          <w:sz w:val="17"/>
          <w:szCs w:val="17"/>
          <w:rtl w:val="0"/>
        </w:rPr>
        <w:t xml:space="preserve">  SECTION 5 -- CODAP ANALYSIS  </w:t>
      </w:r>
      <w:r w:rsidDel="00000000" w:rsidR="00000000" w:rsidRPr="00000000">
        <w:rPr>
          <w:rtl w:val="0"/>
        </w:rPr>
      </w:r>
    </w:p>
    <w:p w:rsidR="00000000" w:rsidDel="00000000" w:rsidP="00000000" w:rsidRDefault="00000000" w:rsidRPr="00000000" w14:paraId="00000087">
      <w:pPr>
        <w:spacing w:after="120" w:line="240" w:lineRule="auto"/>
        <w:rPr/>
      </w:pPr>
      <w:hyperlink r:id="rId8">
        <w:r w:rsidDel="00000000" w:rsidR="00000000" w:rsidRPr="00000000">
          <w:rPr>
            <w:color w:val="1155cc"/>
            <w:u w:val="single"/>
            <w:rtl w:val="0"/>
          </w:rPr>
          <w:t xml:space="preserve">CODAP File: </w:t>
        </w:r>
      </w:hyperlink>
      <w:hyperlink r:id="rId9">
        <w:r w:rsidDel="00000000" w:rsidR="00000000" w:rsidRPr="00000000">
          <w:rPr>
            <w:rFonts w:ascii="Roboto" w:cs="Roboto" w:eastAsia="Roboto" w:hAnsi="Roboto"/>
            <w:color w:val="1155cc"/>
            <w:sz w:val="16"/>
            <w:szCs w:val="16"/>
            <w:highlight w:val="white"/>
            <w:u w:val="single"/>
            <w:rtl w:val="0"/>
          </w:rPr>
          <w:t xml:space="preserve">https://codap.concord.org/beta#shared=https%3A%2F%2Fcfm-shared.concord.org%2Fwz1yVWa2ig8FClSwVMeM%2Ffile.json</w:t>
        </w:r>
      </w:hyperlink>
      <w:r w:rsidDel="00000000" w:rsidR="00000000" w:rsidRPr="00000000">
        <w:rPr>
          <w:rFonts w:ascii="Roboto" w:cs="Roboto" w:eastAsia="Roboto" w:hAnsi="Roboto"/>
          <w:color w:val="1a202c"/>
          <w:sz w:val="16"/>
          <w:szCs w:val="16"/>
          <w:highlight w:val="white"/>
          <w:rtl w:val="0"/>
        </w:rPr>
        <w:t xml:space="preserve"> </w:t>
      </w: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7760"/>
        <w:gridCol w:w="1200"/>
        <w:tblGridChange w:id="0">
          <w:tblGrid>
            <w:gridCol w:w="400"/>
            <w:gridCol w:w="7760"/>
            <w:gridCol w:w="120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88">
            <w:pPr>
              <w:spacing w:line="240" w:lineRule="auto"/>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89">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WHAT TO DO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4a1c7c" w:val="clear"/>
            <w:tcMar>
              <w:top w:w="80.0" w:type="dxa"/>
              <w:left w:w="140.0" w:type="dxa"/>
              <w:bottom w:w="80.0" w:type="dxa"/>
              <w:right w:w="140.0" w:type="dxa"/>
            </w:tcMar>
          </w:tcPr>
          <w:p w:rsidR="00000000" w:rsidDel="00000000" w:rsidP="00000000" w:rsidRDefault="00000000" w:rsidRPr="00000000" w14:paraId="0000008A">
            <w:pPr>
              <w:spacing w:line="240" w:lineRule="auto"/>
              <w:rPr/>
            </w:pPr>
            <w:r w:rsidDel="00000000" w:rsidR="00000000" w:rsidRPr="00000000">
              <w:rPr>
                <w:rFonts w:ascii="Courier New" w:cs="Courier New" w:eastAsia="Courier New" w:hAnsi="Courier New"/>
                <w:b w:val="1"/>
                <w:bCs w:val="1"/>
                <w:smallCaps w:val="1"/>
                <w:color w:val="dcc8f0"/>
                <w:sz w:val="18"/>
                <w:szCs w:val="18"/>
                <w:rtl w:val="0"/>
              </w:rPr>
              <w:t xml:space="preserve">DONE</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8B">
            <w:pPr>
              <w:spacing w:line="240" w:lineRule="auto"/>
              <w:rPr/>
            </w:pPr>
            <w:r w:rsidDel="00000000" w:rsidR="00000000" w:rsidRPr="00000000">
              <w:rPr>
                <w:color w:val="2c3e50"/>
                <w:sz w:val="20"/>
                <w:szCs w:val="20"/>
                <w:rtl w:val="0"/>
              </w:rPr>
              <w:t xml:space="preserve">1</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8C">
            <w:pPr>
              <w:spacing w:line="240" w:lineRule="auto"/>
              <w:rPr/>
            </w:pPr>
            <w:r w:rsidDel="00000000" w:rsidR="00000000" w:rsidRPr="00000000">
              <w:rPr>
                <w:b w:val="1"/>
                <w:bCs w:val="1"/>
                <w:color w:val="4a1c7c"/>
                <w:rtl w:val="0"/>
              </w:rPr>
              <w:t xml:space="preserve">Open. </w:t>
            </w:r>
            <w:hyperlink r:id="rId10">
              <w:r w:rsidDel="00000000" w:rsidR="00000000" w:rsidRPr="00000000">
                <w:rPr>
                  <w:rFonts w:ascii="Roboto" w:cs="Roboto" w:eastAsia="Roboto" w:hAnsi="Roboto"/>
                  <w:color w:val="1155cc"/>
                  <w:sz w:val="16"/>
                  <w:szCs w:val="16"/>
                  <w:highlight w:val="white"/>
                  <w:u w:val="single"/>
                  <w:rtl w:val="0"/>
                </w:rPr>
                <w:t xml:space="preserve">https://codap.concord.org/beta#shared=https%3A%2F%2Fcfm-shared.concord.org%2Fwz1yVWa2ig8FClSwVMeM%2Ffile.json</w:t>
              </w:r>
            </w:hyperlink>
            <w:r w:rsidDel="00000000" w:rsidR="00000000" w:rsidRPr="00000000">
              <w:rPr>
                <w:rFonts w:ascii="Roboto" w:cs="Roboto" w:eastAsia="Roboto" w:hAnsi="Roboto"/>
                <w:color w:val="1a202c"/>
                <w:sz w:val="16"/>
                <w:szCs w:val="16"/>
                <w:highlight w:val="white"/>
                <w:rtl w:val="0"/>
              </w:rPr>
              <w:t xml:space="preserve"> </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8D">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8E">
            <w:pPr>
              <w:spacing w:line="240" w:lineRule="auto"/>
              <w:rPr/>
            </w:pPr>
            <w:r w:rsidDel="00000000" w:rsidR="00000000" w:rsidRPr="00000000">
              <w:rPr>
                <w:color w:val="2c3e50"/>
                <w:sz w:val="20"/>
                <w:szCs w:val="20"/>
                <w:rtl w:val="0"/>
              </w:rPr>
              <w:t xml:space="preserve">2</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8F">
            <w:pPr>
              <w:spacing w:line="240" w:lineRule="auto"/>
              <w:rPr/>
            </w:pPr>
            <w:r w:rsidDel="00000000" w:rsidR="00000000" w:rsidRPr="00000000">
              <w:rPr>
                <w:b w:val="1"/>
                <w:bCs w:val="1"/>
                <w:color w:val="4a1c7c"/>
                <w:rtl w:val="0"/>
              </w:rPr>
              <w:t xml:space="preserve">Mutation types by gene. </w:t>
            </w:r>
            <w:r w:rsidDel="00000000" w:rsidR="00000000" w:rsidRPr="00000000">
              <w:rPr>
                <w:color w:val="2c3e50"/>
                <w:rtl w:val="0"/>
              </w:rPr>
              <w:t xml:space="preserve">On the graph of</w:t>
            </w:r>
            <w:r w:rsidDel="00000000" w:rsidR="00000000" w:rsidRPr="00000000">
              <w:rPr>
                <w:color w:val="2c3e50"/>
                <w:rtl w:val="0"/>
              </w:rPr>
              <w:t xml:space="preserve"> mutation_type on x-axis and gene. Record the count of each mutation type below.</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90">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91">
            <w:pPr>
              <w:spacing w:line="240" w:lineRule="auto"/>
              <w:rPr/>
            </w:pPr>
            <w:r w:rsidDel="00000000" w:rsidR="00000000" w:rsidRPr="00000000">
              <w:rPr>
                <w:color w:val="2c3e50"/>
                <w:sz w:val="20"/>
                <w:szCs w:val="20"/>
                <w:rtl w:val="0"/>
              </w:rPr>
              <w:t xml:space="preserve">3</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92">
            <w:pPr>
              <w:spacing w:line="240" w:lineRule="auto"/>
              <w:rPr/>
            </w:pPr>
            <w:r w:rsidDel="00000000" w:rsidR="00000000" w:rsidRPr="00000000">
              <w:rPr>
                <w:b w:val="1"/>
                <w:bCs w:val="1"/>
                <w:color w:val="4a1c7c"/>
                <w:rtl w:val="0"/>
              </w:rPr>
              <w:t xml:space="preserve">Classification by mutation type. </w:t>
            </w:r>
            <w:r w:rsidDel="00000000" w:rsidR="00000000" w:rsidRPr="00000000">
              <w:rPr>
                <w:color w:val="2c3e50"/>
                <w:rtl w:val="0"/>
              </w:rPr>
              <w:t xml:space="preserve">On the graph of</w:t>
            </w:r>
            <w:r w:rsidDel="00000000" w:rsidR="00000000" w:rsidRPr="00000000">
              <w:rPr>
                <w:color w:val="2c3e50"/>
                <w:rtl w:val="0"/>
              </w:rPr>
              <w:t xml:space="preserve"> mutation_type on x-axis and clinical_classification. Describe the pattern below.</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93">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94">
            <w:pPr>
              <w:spacing w:line="240" w:lineRule="auto"/>
              <w:rPr/>
            </w:pPr>
            <w:r w:rsidDel="00000000" w:rsidR="00000000" w:rsidRPr="00000000">
              <w:rPr>
                <w:color w:val="2c3e50"/>
                <w:sz w:val="20"/>
                <w:szCs w:val="20"/>
                <w:rtl w:val="0"/>
              </w:rPr>
              <w:t xml:space="preserve">4</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95">
            <w:pPr>
              <w:spacing w:line="240" w:lineRule="auto"/>
              <w:rPr/>
            </w:pPr>
            <w:r w:rsidDel="00000000" w:rsidR="00000000" w:rsidRPr="00000000">
              <w:rPr>
                <w:b w:val="1"/>
                <w:bCs w:val="1"/>
                <w:color w:val="4a1c7c"/>
                <w:rtl w:val="0"/>
              </w:rPr>
              <w:t xml:space="preserve">Filter to VUS. </w:t>
            </w:r>
            <w:r w:rsidDel="00000000" w:rsidR="00000000" w:rsidRPr="00000000">
              <w:rPr>
                <w:color w:val="2c3e50"/>
                <w:rtl w:val="0"/>
              </w:rPr>
              <w:t xml:space="preserve">Look at the graph that is now filtered to just show the VUS data. Record your observations below. </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ebf0f5" w:val="clear"/>
            <w:tcMar>
              <w:top w:w="80.0" w:type="dxa"/>
              <w:left w:w="140.0" w:type="dxa"/>
              <w:bottom w:w="80.0" w:type="dxa"/>
              <w:right w:w="140.0" w:type="dxa"/>
            </w:tcMar>
          </w:tcPr>
          <w:p w:rsidR="00000000" w:rsidDel="00000000" w:rsidP="00000000" w:rsidRDefault="00000000" w:rsidRPr="00000000" w14:paraId="00000096">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97">
            <w:pPr>
              <w:spacing w:line="240" w:lineRule="auto"/>
              <w:rPr/>
            </w:pPr>
            <w:r w:rsidDel="00000000" w:rsidR="00000000" w:rsidRPr="00000000">
              <w:rPr>
                <w:color w:val="2c3e50"/>
                <w:sz w:val="20"/>
                <w:szCs w:val="20"/>
                <w:rtl w:val="0"/>
              </w:rPr>
              <w:t xml:space="preserve">5</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98">
            <w:pPr>
              <w:spacing w:line="240" w:lineRule="auto"/>
              <w:rPr/>
            </w:pPr>
            <w:r w:rsidDel="00000000" w:rsidR="00000000" w:rsidRPr="00000000">
              <w:rPr>
                <w:b w:val="1"/>
                <w:bCs w:val="1"/>
                <w:color w:val="4a1c7c"/>
                <w:rtl w:val="0"/>
              </w:rPr>
              <w:t xml:space="preserve">Compare pathogenic vs benign. </w:t>
            </w:r>
            <w:r w:rsidDel="00000000" w:rsidR="00000000" w:rsidRPr="00000000">
              <w:rPr>
                <w:color w:val="2c3e50"/>
                <w:rtl w:val="0"/>
              </w:rPr>
              <w:t xml:space="preserve">In the final graph look at Pathogenic variants only. Note which mutation types are present. Repeat for Benign. Compare.</w:t>
            </w:r>
            <w:r w:rsidDel="00000000" w:rsidR="00000000" w:rsidRPr="00000000">
              <w:rPr>
                <w:rtl w:val="0"/>
              </w:rPr>
            </w:r>
          </w:p>
        </w:tc>
        <w:tc>
          <w:tcPr>
            <w:tcBorders>
              <w:top w:color="c4a8e0" w:space="0" w:sz="4" w:val="single"/>
              <w:left w:color="c4a8e0" w:space="0" w:sz="4" w:val="single"/>
              <w:bottom w:color="c4a8e0" w:space="0" w:sz="4" w:val="single"/>
              <w:right w:color="c4a8e0" w:space="0" w:sz="4" w:val="single"/>
            </w:tcBorders>
            <w:shd w:fill="ffffff" w:val="clear"/>
            <w:tcMar>
              <w:top w:w="80.0" w:type="dxa"/>
              <w:left w:w="140.0" w:type="dxa"/>
              <w:bottom w:w="80.0" w:type="dxa"/>
              <w:right w:w="140.0" w:type="dxa"/>
            </w:tcMar>
          </w:tcPr>
          <w:p w:rsidR="00000000" w:rsidDel="00000000" w:rsidP="00000000" w:rsidRDefault="00000000" w:rsidRPr="00000000" w14:paraId="00000099">
            <w:pPr>
              <w:spacing w:line="240" w:lineRule="auto"/>
              <w:rPr/>
            </w:pPr>
            <w:r w:rsidDel="00000000" w:rsidR="00000000" w:rsidRPr="00000000">
              <w:rPr>
                <w:color w:val="2c3e50"/>
                <w:sz w:val="20"/>
                <w:szCs w:val="20"/>
                <w:rtl w:val="0"/>
              </w:rPr>
              <w:t xml:space="preserve">☐</w:t>
            </w:r>
            <w:r w:rsidDel="00000000" w:rsidR="00000000" w:rsidRPr="00000000">
              <w:rPr>
                <w:rtl w:val="0"/>
              </w:rPr>
            </w:r>
          </w:p>
        </w:tc>
      </w:tr>
    </w:tbl>
    <w:p w:rsidR="00000000" w:rsidDel="00000000" w:rsidP="00000000" w:rsidRDefault="00000000" w:rsidRPr="00000000" w14:paraId="0000009A">
      <w:pPr>
        <w:spacing w:after="80" w:line="240" w:lineRule="auto"/>
        <w:rPr/>
      </w:pPr>
      <w:r w:rsidDel="00000000" w:rsidR="00000000" w:rsidRPr="00000000">
        <w:rPr>
          <w:rtl w:val="0"/>
        </w:rPr>
      </w:r>
    </w:p>
    <w:p w:rsidR="00000000" w:rsidDel="00000000" w:rsidP="00000000" w:rsidRDefault="00000000" w:rsidRPr="00000000" w14:paraId="0000009B">
      <w:pPr>
        <w:spacing w:after="120" w:line="240" w:lineRule="auto"/>
        <w:rPr/>
      </w:pPr>
      <w:r w:rsidDel="00000000" w:rsidR="00000000" w:rsidRPr="00000000">
        <w:rPr>
          <w:b w:val="1"/>
          <w:bCs w:val="1"/>
          <w:color w:val="4a1c7c"/>
          <w:rtl w:val="0"/>
        </w:rPr>
        <w:t xml:space="preserve">Record your findings:</w:t>
      </w:r>
      <w:r w:rsidDel="00000000" w:rsidR="00000000" w:rsidRPr="00000000">
        <w:rPr>
          <w:rtl w:val="0"/>
        </w:rPr>
      </w:r>
    </w:p>
    <w:p w:rsidR="00000000" w:rsidDel="00000000" w:rsidP="00000000" w:rsidRDefault="00000000" w:rsidRPr="00000000" w14:paraId="0000009C">
      <w:pPr>
        <w:spacing w:after="40" w:line="240" w:lineRule="auto"/>
        <w:rPr/>
      </w:pPr>
      <w:r w:rsidDel="00000000" w:rsidR="00000000" w:rsidRPr="00000000">
        <w:rPr>
          <w:rtl w:val="0"/>
        </w:rPr>
      </w:r>
    </w:p>
    <w:tbl>
      <w:tblPr>
        <w:tblStyle w:val="Table1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9D">
            <w:pPr>
              <w:spacing w:line="240" w:lineRule="auto"/>
              <w:rPr/>
            </w:pPr>
            <w:r w:rsidDel="00000000" w:rsidR="00000000" w:rsidRPr="00000000">
              <w:rPr>
                <w:b w:val="1"/>
                <w:bCs w:val="1"/>
                <w:color w:val="4a1c7c"/>
                <w:rtl w:val="0"/>
              </w:rPr>
              <w:t xml:space="preserve">Most common mutation type in this dataset:</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9E">
            <w:pPr>
              <w:spacing w:line="240" w:lineRule="auto"/>
              <w:rPr/>
            </w:pPr>
            <w:r w:rsidDel="00000000" w:rsidR="00000000" w:rsidRPr="00000000">
              <w:rPr>
                <w:rtl w:val="0"/>
              </w:rPr>
            </w:r>
          </w:p>
        </w:tc>
      </w:tr>
    </w:tbl>
    <w:p w:rsidR="00000000" w:rsidDel="00000000" w:rsidP="00000000" w:rsidRDefault="00000000" w:rsidRPr="00000000" w14:paraId="0000009F">
      <w:pPr>
        <w:spacing w:after="20" w:line="240" w:lineRule="auto"/>
        <w:rPr/>
      </w:pPr>
      <w:r w:rsidDel="00000000" w:rsidR="00000000" w:rsidRPr="00000000">
        <w:rPr>
          <w:rtl w:val="0"/>
        </w:rPr>
      </w:r>
    </w:p>
    <w:tbl>
      <w:tblPr>
        <w:tblStyle w:val="Table13"/>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0">
            <w:pPr>
              <w:spacing w:line="240" w:lineRule="auto"/>
              <w:rPr/>
            </w:pPr>
            <w:r w:rsidDel="00000000" w:rsidR="00000000" w:rsidRPr="00000000">
              <w:rPr>
                <w:b w:val="1"/>
                <w:bCs w:val="1"/>
                <w:color w:val="4a1c7c"/>
                <w:rtl w:val="0"/>
              </w:rPr>
              <w:t xml:space="preserve">Mutation type(s) found ONLY in Pathogenic classification:</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1">
            <w:pPr>
              <w:spacing w:line="240" w:lineRule="auto"/>
              <w:rPr/>
            </w:pPr>
            <w:r w:rsidDel="00000000" w:rsidR="00000000" w:rsidRPr="00000000">
              <w:rPr>
                <w:rtl w:val="0"/>
              </w:rPr>
            </w:r>
          </w:p>
        </w:tc>
      </w:tr>
    </w:tbl>
    <w:p w:rsidR="00000000" w:rsidDel="00000000" w:rsidP="00000000" w:rsidRDefault="00000000" w:rsidRPr="00000000" w14:paraId="000000A2">
      <w:pPr>
        <w:spacing w:after="20" w:line="240" w:lineRule="auto"/>
        <w:rPr/>
      </w:pPr>
      <w:r w:rsidDel="00000000" w:rsidR="00000000" w:rsidRPr="00000000">
        <w:rPr>
          <w:rtl w:val="0"/>
        </w:rPr>
      </w:r>
    </w:p>
    <w:tbl>
      <w:tblPr>
        <w:tblStyle w:val="Table14"/>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3">
            <w:pPr>
              <w:spacing w:line="240" w:lineRule="auto"/>
              <w:rPr/>
            </w:pPr>
            <w:r w:rsidDel="00000000" w:rsidR="00000000" w:rsidRPr="00000000">
              <w:rPr>
                <w:b w:val="1"/>
                <w:bCs w:val="1"/>
                <w:color w:val="4a1c7c"/>
                <w:rtl w:val="0"/>
              </w:rPr>
              <w:t xml:space="preserve">Mutation type(s) found ONLY in Benign classification:</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4">
            <w:pPr>
              <w:spacing w:line="240" w:lineRule="auto"/>
              <w:rPr/>
            </w:pPr>
            <w:r w:rsidDel="00000000" w:rsidR="00000000" w:rsidRPr="00000000">
              <w:rPr>
                <w:rtl w:val="0"/>
              </w:rPr>
            </w:r>
          </w:p>
        </w:tc>
      </w:tr>
    </w:tbl>
    <w:p w:rsidR="00000000" w:rsidDel="00000000" w:rsidP="00000000" w:rsidRDefault="00000000" w:rsidRPr="00000000" w14:paraId="000000A5">
      <w:pPr>
        <w:spacing w:after="20" w:line="240" w:lineRule="auto"/>
        <w:rPr/>
      </w:pPr>
      <w:r w:rsidDel="00000000" w:rsidR="00000000" w:rsidRPr="00000000">
        <w:rPr>
          <w:rtl w:val="0"/>
        </w:rPr>
      </w:r>
    </w:p>
    <w:tbl>
      <w:tblPr>
        <w:tblStyle w:val="Table15"/>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6">
            <w:pPr>
              <w:spacing w:line="240" w:lineRule="auto"/>
              <w:rPr/>
            </w:pPr>
            <w:r w:rsidDel="00000000" w:rsidR="00000000" w:rsidRPr="00000000">
              <w:rPr>
                <w:b w:val="1"/>
                <w:bCs w:val="1"/>
                <w:color w:val="4a1c7c"/>
                <w:rtl w:val="0"/>
              </w:rPr>
              <w:t xml:space="preserve">Mutation type(s) that appear across multiple classification categories:</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7">
            <w:pPr>
              <w:spacing w:line="240" w:lineRule="auto"/>
              <w:rPr/>
            </w:pPr>
            <w:r w:rsidDel="00000000" w:rsidR="00000000" w:rsidRPr="00000000">
              <w:rPr>
                <w:rtl w:val="0"/>
              </w:rPr>
            </w:r>
          </w:p>
        </w:tc>
      </w:tr>
    </w:tbl>
    <w:p w:rsidR="00000000" w:rsidDel="00000000" w:rsidP="00000000" w:rsidRDefault="00000000" w:rsidRPr="00000000" w14:paraId="000000A8">
      <w:pPr>
        <w:spacing w:after="20" w:line="240" w:lineRule="auto"/>
        <w:rPr/>
      </w:pPr>
      <w:r w:rsidDel="00000000" w:rsidR="00000000" w:rsidRPr="00000000">
        <w:rPr>
          <w:rtl w:val="0"/>
        </w:rPr>
      </w:r>
    </w:p>
    <w:tbl>
      <w:tblPr>
        <w:tblStyle w:val="Table16"/>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9">
            <w:pPr>
              <w:spacing w:line="240" w:lineRule="auto"/>
              <w:rPr/>
            </w:pPr>
            <w:r w:rsidDel="00000000" w:rsidR="00000000" w:rsidRPr="00000000">
              <w:rPr>
                <w:b w:val="1"/>
                <w:bCs w:val="1"/>
                <w:color w:val="4a1c7c"/>
                <w:rtl w:val="0"/>
              </w:rPr>
              <w:t xml:space="preserve">Number of VUS variants in total:</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A">
            <w:pPr>
              <w:spacing w:line="240" w:lineRule="auto"/>
              <w:rPr/>
            </w:pPr>
            <w:r w:rsidDel="00000000" w:rsidR="00000000" w:rsidRPr="00000000">
              <w:rPr>
                <w:rtl w:val="0"/>
              </w:rPr>
            </w:r>
          </w:p>
        </w:tc>
      </w:tr>
    </w:tbl>
    <w:p w:rsidR="00000000" w:rsidDel="00000000" w:rsidP="00000000" w:rsidRDefault="00000000" w:rsidRPr="00000000" w14:paraId="000000AB">
      <w:pPr>
        <w:spacing w:after="20" w:line="240" w:lineRule="auto"/>
        <w:rPr/>
      </w:pPr>
      <w:r w:rsidDel="00000000" w:rsidR="00000000" w:rsidRPr="00000000">
        <w:rPr>
          <w:rtl w:val="0"/>
        </w:rPr>
      </w:r>
    </w:p>
    <w:tbl>
      <w:tblPr>
        <w:tblStyle w:val="Table17"/>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C">
            <w:pPr>
              <w:spacing w:line="240" w:lineRule="auto"/>
              <w:rPr/>
            </w:pPr>
            <w:r w:rsidDel="00000000" w:rsidR="00000000" w:rsidRPr="00000000">
              <w:rPr>
                <w:b w:val="1"/>
                <w:bCs w:val="1"/>
                <w:color w:val="4a1c7c"/>
                <w:rtl w:val="0"/>
              </w:rPr>
              <w:t xml:space="preserve">Mutation type most common among VUS variants:</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D">
            <w:pPr>
              <w:spacing w:line="240" w:lineRule="auto"/>
              <w:rPr/>
            </w:pPr>
            <w:r w:rsidDel="00000000" w:rsidR="00000000" w:rsidRPr="00000000">
              <w:rPr>
                <w:rtl w:val="0"/>
              </w:rPr>
            </w:r>
          </w:p>
        </w:tc>
      </w:tr>
    </w:tbl>
    <w:p w:rsidR="00000000" w:rsidDel="00000000" w:rsidP="00000000" w:rsidRDefault="00000000" w:rsidRPr="00000000" w14:paraId="000000AE">
      <w:pPr>
        <w:spacing w:after="160" w:line="240" w:lineRule="auto"/>
        <w:rPr/>
      </w:pPr>
      <w:r w:rsidDel="00000000" w:rsidR="00000000" w:rsidRPr="00000000">
        <w:rPr>
          <w:rtl w:val="0"/>
        </w:rPr>
      </w:r>
    </w:p>
    <w:p w:rsidR="00000000" w:rsidDel="00000000" w:rsidP="00000000" w:rsidRDefault="00000000" w:rsidRPr="00000000" w14:paraId="000000AF">
      <w:pPr>
        <w:spacing w:after="160" w:line="240" w:lineRule="auto"/>
        <w:rPr/>
      </w:pPr>
      <w:r w:rsidDel="00000000" w:rsidR="00000000" w:rsidRPr="00000000">
        <w:rPr>
          <w:rtl w:val="0"/>
        </w:rPr>
      </w:r>
    </w:p>
    <w:p w:rsidR="00000000" w:rsidDel="00000000" w:rsidP="00000000" w:rsidRDefault="00000000" w:rsidRPr="00000000" w14:paraId="000000B0">
      <w:pPr>
        <w:spacing w:after="160" w:line="240" w:lineRule="auto"/>
        <w:rPr/>
      </w:pPr>
      <w:r w:rsidDel="00000000" w:rsidR="00000000" w:rsidRPr="00000000">
        <w:rPr>
          <w:rtl w:val="0"/>
        </w:rPr>
      </w:r>
    </w:p>
    <w:p w:rsidR="00000000" w:rsidDel="00000000" w:rsidP="00000000" w:rsidRDefault="00000000" w:rsidRPr="00000000" w14:paraId="000000B1">
      <w:pPr>
        <w:spacing w:after="160" w:line="240" w:lineRule="auto"/>
        <w:rPr/>
      </w:pPr>
      <w:r w:rsidDel="00000000" w:rsidR="00000000" w:rsidRPr="00000000">
        <w:rPr>
          <w:rtl w:val="0"/>
        </w:rPr>
      </w:r>
    </w:p>
    <w:p w:rsidR="00000000" w:rsidDel="00000000" w:rsidP="00000000" w:rsidRDefault="00000000" w:rsidRPr="00000000" w14:paraId="000000B2">
      <w:pPr>
        <w:spacing w:after="160" w:line="240" w:lineRule="auto"/>
        <w:rPr/>
      </w:pPr>
      <w:r w:rsidDel="00000000" w:rsidR="00000000" w:rsidRPr="00000000">
        <w:rPr>
          <w:rtl w:val="0"/>
        </w:rPr>
      </w:r>
    </w:p>
    <w:p w:rsidR="00000000" w:rsidDel="00000000" w:rsidP="00000000" w:rsidRDefault="00000000" w:rsidRPr="00000000" w14:paraId="000000B3">
      <w:pPr>
        <w:shd w:fill="4a1c7c" w:val="clear"/>
        <w:spacing w:after="80" w:line="240" w:lineRule="auto"/>
        <w:rPr/>
      </w:pPr>
      <w:r w:rsidDel="00000000" w:rsidR="00000000" w:rsidRPr="00000000">
        <w:rPr>
          <w:rFonts w:ascii="Courier New" w:cs="Courier New" w:eastAsia="Courier New" w:hAnsi="Courier New"/>
          <w:b w:val="1"/>
          <w:bCs w:val="1"/>
          <w:smallCaps w:val="1"/>
          <w:color w:val="dcc8f0"/>
          <w:sz w:val="17"/>
          <w:szCs w:val="17"/>
          <w:rtl w:val="0"/>
        </w:rPr>
        <w:t xml:space="preserve">  SECTION 6 -- ANALYSIS QUESTIONS  </w:t>
      </w:r>
      <w:r w:rsidDel="00000000" w:rsidR="00000000" w:rsidRPr="00000000">
        <w:rPr>
          <w:rtl w:val="0"/>
        </w:rPr>
      </w:r>
    </w:p>
    <w:p w:rsidR="00000000" w:rsidDel="00000000" w:rsidP="00000000" w:rsidRDefault="00000000" w:rsidRPr="00000000" w14:paraId="000000B4">
      <w:pPr>
        <w:spacing w:after="120" w:line="240" w:lineRule="auto"/>
        <w:rPr/>
      </w:pPr>
      <w:r w:rsidDel="00000000" w:rsidR="00000000" w:rsidRPr="00000000">
        <w:rPr>
          <w:b w:val="1"/>
          <w:bCs w:val="1"/>
          <w:color w:val="4a1c7c"/>
          <w:rtl w:val="0"/>
        </w:rPr>
        <w:t xml:space="preserve">Q6. </w:t>
      </w:r>
      <w:r w:rsidDel="00000000" w:rsidR="00000000" w:rsidRPr="00000000">
        <w:rPr>
          <w:color w:val="2c3e50"/>
          <w:rtl w:val="0"/>
        </w:rPr>
        <w:t xml:space="preserve">Look at the silent variants in the dataset (V004, V015, V021). All three are classified as Benign. Using your knowledge of transcription and translation, explain at the molecular level why a silent mutation usually does not affect the protein.</w:t>
      </w:r>
      <w:r w:rsidDel="00000000" w:rsidR="00000000" w:rsidRPr="00000000">
        <w:rPr>
          <w:rtl w:val="0"/>
        </w:rPr>
      </w:r>
    </w:p>
    <w:tbl>
      <w:tblPr>
        <w:tblStyle w:val="Table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B5">
            <w:pPr>
              <w:spacing w:before="5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B6">
            <w:pPr>
              <w:spacing w:before="500" w:line="240" w:lineRule="auto"/>
              <w:rPr>
                <w:color w:val="2c3e50"/>
              </w:rPr>
            </w:pPr>
            <w:r w:rsidDel="00000000" w:rsidR="00000000" w:rsidRPr="00000000">
              <w:rPr>
                <w:rtl w:val="0"/>
              </w:rPr>
            </w:r>
          </w:p>
        </w:tc>
      </w:tr>
    </w:tbl>
    <w:p w:rsidR="00000000" w:rsidDel="00000000" w:rsidP="00000000" w:rsidRDefault="00000000" w:rsidRPr="00000000" w14:paraId="000000B7">
      <w:pPr>
        <w:spacing w:after="120" w:line="240" w:lineRule="auto"/>
        <w:rPr/>
      </w:pPr>
      <w:r w:rsidDel="00000000" w:rsidR="00000000" w:rsidRPr="00000000">
        <w:rPr>
          <w:rtl w:val="0"/>
        </w:rPr>
      </w:r>
    </w:p>
    <w:p w:rsidR="00000000" w:rsidDel="00000000" w:rsidP="00000000" w:rsidRDefault="00000000" w:rsidRPr="00000000" w14:paraId="000000B8">
      <w:pPr>
        <w:spacing w:after="120" w:line="240" w:lineRule="auto"/>
        <w:rPr/>
      </w:pPr>
      <w:r w:rsidDel="00000000" w:rsidR="00000000" w:rsidRPr="00000000">
        <w:rPr>
          <w:b w:val="1"/>
          <w:bCs w:val="1"/>
          <w:color w:val="4a1c7c"/>
          <w:rtl w:val="0"/>
        </w:rPr>
        <w:t xml:space="preserve">Q7. </w:t>
      </w:r>
      <w:r w:rsidDel="00000000" w:rsidR="00000000" w:rsidRPr="00000000">
        <w:rPr>
          <w:color w:val="2c3e50"/>
          <w:rtl w:val="0"/>
        </w:rPr>
        <w:t xml:space="preserve">Compare variant V003 (nonsense, p.Arg1443*) with variant V005 (missense, p.Met1652Ile). Both involve a single nucleotide change. Explain why one is Pathogenic while the other is VUS. What is different about the molecular consequence?</w:t>
      </w:r>
      <w:r w:rsidDel="00000000" w:rsidR="00000000" w:rsidRPr="00000000">
        <w:rPr>
          <w:rtl w:val="0"/>
        </w:rPr>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B9">
            <w:pPr>
              <w:spacing w:before="5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BA">
            <w:pPr>
              <w:spacing w:before="560" w:line="240" w:lineRule="auto"/>
              <w:rPr>
                <w:color w:val="2c3e50"/>
              </w:rPr>
            </w:pPr>
            <w:r w:rsidDel="00000000" w:rsidR="00000000" w:rsidRPr="00000000">
              <w:rPr>
                <w:rtl w:val="0"/>
              </w:rPr>
            </w:r>
          </w:p>
        </w:tc>
      </w:tr>
    </w:tbl>
    <w:p w:rsidR="00000000" w:rsidDel="00000000" w:rsidP="00000000" w:rsidRDefault="00000000" w:rsidRPr="00000000" w14:paraId="000000BB">
      <w:pPr>
        <w:spacing w:after="120" w:line="240" w:lineRule="auto"/>
        <w:rPr/>
      </w:pPr>
      <w:r w:rsidDel="00000000" w:rsidR="00000000" w:rsidRPr="00000000">
        <w:rPr>
          <w:rtl w:val="0"/>
        </w:rPr>
      </w:r>
    </w:p>
    <w:p w:rsidR="00000000" w:rsidDel="00000000" w:rsidP="00000000" w:rsidRDefault="00000000" w:rsidRPr="00000000" w14:paraId="000000BC">
      <w:pPr>
        <w:spacing w:after="120" w:line="240" w:lineRule="auto"/>
        <w:rPr/>
      </w:pPr>
      <w:r w:rsidDel="00000000" w:rsidR="00000000" w:rsidRPr="00000000">
        <w:rPr>
          <w:b w:val="1"/>
          <w:bCs w:val="1"/>
          <w:color w:val="4a1c7c"/>
          <w:rtl w:val="0"/>
        </w:rPr>
        <w:t xml:space="preserve">Q8. </w:t>
      </w:r>
      <w:r w:rsidDel="00000000" w:rsidR="00000000" w:rsidRPr="00000000">
        <w:rPr>
          <w:color w:val="2c3e50"/>
          <w:rtl w:val="0"/>
        </w:rPr>
        <w:t xml:space="preserve">Look at the frameshift variants in the dataset. Most are classified as Pathogenic. Using your knowledge of the genetic code's triplet structure, explain mechanistically why inserting or deleting a single base has such a severe effect on the protein.</w:t>
      </w:r>
      <w:r w:rsidDel="00000000" w:rsidR="00000000" w:rsidRPr="00000000">
        <w:rPr>
          <w:rtl w:val="0"/>
        </w:rPr>
      </w:r>
    </w:p>
    <w:tbl>
      <w:tblPr>
        <w:tblStyle w:val="Table2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BD">
            <w:pPr>
              <w:spacing w:before="5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BE">
            <w:pPr>
              <w:spacing w:before="560" w:line="240" w:lineRule="auto"/>
              <w:rPr>
                <w:color w:val="2c3e50"/>
              </w:rPr>
            </w:pPr>
            <w:r w:rsidDel="00000000" w:rsidR="00000000" w:rsidRPr="00000000">
              <w:rPr>
                <w:rtl w:val="0"/>
              </w:rPr>
            </w:r>
          </w:p>
        </w:tc>
      </w:tr>
    </w:tbl>
    <w:p w:rsidR="00000000" w:rsidDel="00000000" w:rsidP="00000000" w:rsidRDefault="00000000" w:rsidRPr="00000000" w14:paraId="000000BF">
      <w:pPr>
        <w:spacing w:after="120" w:line="240" w:lineRule="auto"/>
        <w:rPr/>
      </w:pPr>
      <w:r w:rsidDel="00000000" w:rsidR="00000000" w:rsidRPr="00000000">
        <w:rPr>
          <w:rtl w:val="0"/>
        </w:rPr>
      </w:r>
    </w:p>
    <w:p w:rsidR="00000000" w:rsidDel="00000000" w:rsidP="00000000" w:rsidRDefault="00000000" w:rsidRPr="00000000" w14:paraId="000000C0">
      <w:pPr>
        <w:spacing w:after="120" w:line="240" w:lineRule="auto"/>
        <w:rPr/>
      </w:pPr>
      <w:r w:rsidDel="00000000" w:rsidR="00000000" w:rsidRPr="00000000">
        <w:rPr>
          <w:b w:val="1"/>
          <w:bCs w:val="1"/>
          <w:color w:val="4a1c7c"/>
          <w:rtl w:val="0"/>
        </w:rPr>
        <w:t xml:space="preserve">Q9. </w:t>
      </w:r>
      <w:r w:rsidDel="00000000" w:rsidR="00000000" w:rsidRPr="00000000">
        <w:rPr>
          <w:color w:val="2c3e50"/>
          <w:rtl w:val="0"/>
        </w:rPr>
        <w:t xml:space="preserve">The dataset contains 5 VUS variants (V005, V009, V016, V024, V028). What do they have in common in terms of mutation type? Why does this mutation type produce more VUS than others?</w:t>
      </w:r>
      <w:r w:rsidDel="00000000" w:rsidR="00000000" w:rsidRPr="00000000">
        <w:rPr>
          <w:rtl w:val="0"/>
        </w:rPr>
      </w:r>
    </w:p>
    <w:tbl>
      <w:tblPr>
        <w:tblStyle w:val="Table2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C1">
            <w:pPr>
              <w:spacing w:before="5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C2">
            <w:pPr>
              <w:spacing w:before="500" w:line="240" w:lineRule="auto"/>
              <w:rPr>
                <w:color w:val="2c3e50"/>
              </w:rPr>
            </w:pPr>
            <w:r w:rsidDel="00000000" w:rsidR="00000000" w:rsidRPr="00000000">
              <w:rPr>
                <w:rtl w:val="0"/>
              </w:rPr>
            </w:r>
          </w:p>
        </w:tc>
      </w:tr>
    </w:tbl>
    <w:p w:rsidR="00000000" w:rsidDel="00000000" w:rsidP="00000000" w:rsidRDefault="00000000" w:rsidRPr="00000000" w14:paraId="000000C3">
      <w:pPr>
        <w:spacing w:after="120" w:line="240" w:lineRule="auto"/>
        <w:rPr/>
      </w:pPr>
      <w:r w:rsidDel="00000000" w:rsidR="00000000" w:rsidRPr="00000000">
        <w:rPr>
          <w:rtl w:val="0"/>
        </w:rPr>
      </w:r>
    </w:p>
    <w:p w:rsidR="00000000" w:rsidDel="00000000" w:rsidP="00000000" w:rsidRDefault="00000000" w:rsidRPr="00000000" w14:paraId="000000C4">
      <w:pPr>
        <w:spacing w:after="120" w:line="240" w:lineRule="auto"/>
        <w:rPr/>
      </w:pPr>
      <w:r w:rsidDel="00000000" w:rsidR="00000000" w:rsidRPr="00000000">
        <w:rPr>
          <w:b w:val="1"/>
          <w:bCs w:val="1"/>
          <w:color w:val="4a1c7c"/>
          <w:rtl w:val="0"/>
        </w:rPr>
        <w:t xml:space="preserve">Q10. </w:t>
      </w:r>
      <w:r w:rsidDel="00000000" w:rsidR="00000000" w:rsidRPr="00000000">
        <w:rPr>
          <w:color w:val="2c3e50"/>
          <w:rtl w:val="0"/>
        </w:rPr>
        <w:t xml:space="preserve">Splice site variants V010 and V022 are both classified as Pathogenic even though they do not change an amino acid directly. Using your knowledge of pre-mRNA processing, explain how a change at an intron-exon boundary leads to a non-functional protein.</w:t>
      </w:r>
      <w:r w:rsidDel="00000000" w:rsidR="00000000" w:rsidRPr="00000000">
        <w:rPr>
          <w:rtl w:val="0"/>
        </w:rPr>
      </w:r>
    </w:p>
    <w:tbl>
      <w:tblPr>
        <w:tblStyle w:val="Table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C5">
            <w:pPr>
              <w:spacing w:before="5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C6">
            <w:pPr>
              <w:spacing w:before="560" w:line="240" w:lineRule="auto"/>
              <w:rPr>
                <w:color w:val="2c3e50"/>
              </w:rPr>
            </w:pPr>
            <w:r w:rsidDel="00000000" w:rsidR="00000000" w:rsidRPr="00000000">
              <w:rPr>
                <w:rtl w:val="0"/>
              </w:rPr>
            </w:r>
          </w:p>
        </w:tc>
      </w:tr>
    </w:tbl>
    <w:p w:rsidR="00000000" w:rsidDel="00000000" w:rsidP="00000000" w:rsidRDefault="00000000" w:rsidRPr="00000000" w14:paraId="000000C7">
      <w:pPr>
        <w:spacing w:after="160" w:line="240" w:lineRule="auto"/>
        <w:rPr/>
      </w:pPr>
      <w:r w:rsidDel="00000000" w:rsidR="00000000" w:rsidRPr="00000000">
        <w:rPr>
          <w:rtl w:val="0"/>
        </w:rPr>
      </w:r>
    </w:p>
    <w:p w:rsidR="00000000" w:rsidDel="00000000" w:rsidP="00000000" w:rsidRDefault="00000000" w:rsidRPr="00000000" w14:paraId="000000C8">
      <w:pPr>
        <w:shd w:fill="4a1c7c" w:val="clear"/>
        <w:spacing w:after="80" w:line="240" w:lineRule="auto"/>
        <w:rPr/>
      </w:pPr>
      <w:r w:rsidDel="00000000" w:rsidR="00000000" w:rsidRPr="00000000">
        <w:rPr>
          <w:rFonts w:ascii="Courier New" w:cs="Courier New" w:eastAsia="Courier New" w:hAnsi="Courier New"/>
          <w:b w:val="1"/>
          <w:bCs w:val="1"/>
          <w:smallCaps w:val="1"/>
          <w:color w:val="dcc8f0"/>
          <w:sz w:val="17"/>
          <w:szCs w:val="17"/>
          <w:rtl w:val="0"/>
        </w:rPr>
        <w:t xml:space="preserve">  SECTION 7 -- CER ARGUMENT  </w:t>
      </w:r>
      <w:r w:rsidDel="00000000" w:rsidR="00000000" w:rsidRPr="00000000">
        <w:rPr>
          <w:rtl w:val="0"/>
        </w:rPr>
      </w:r>
    </w:p>
    <w:p w:rsidR="00000000" w:rsidDel="00000000" w:rsidP="00000000" w:rsidRDefault="00000000" w:rsidRPr="00000000" w14:paraId="000000C9">
      <w:pPr>
        <w:spacing w:after="120" w:line="240" w:lineRule="auto"/>
        <w:rPr/>
      </w:pPr>
      <w:r w:rsidDel="00000000" w:rsidR="00000000" w:rsidRPr="00000000">
        <w:rPr>
          <w:b w:val="1"/>
          <w:bCs w:val="1"/>
          <w:color w:val="4a1c7c"/>
          <w:rtl w:val="0"/>
        </w:rPr>
        <w:t xml:space="preserve">Q11. </w:t>
      </w:r>
      <w:r w:rsidDel="00000000" w:rsidR="00000000" w:rsidRPr="00000000">
        <w:rPr>
          <w:color w:val="2c3e50"/>
          <w:rtl w:val="0"/>
        </w:rPr>
        <w:t xml:space="preserve">Using evidence from your CODAP analysis, write a CER argument that answers all three essential questions.</w:t>
      </w:r>
      <w:r w:rsidDel="00000000" w:rsidR="00000000" w:rsidRPr="00000000">
        <w:rPr>
          <w:rtl w:val="0"/>
        </w:rPr>
      </w:r>
    </w:p>
    <w:tbl>
      <w:tblPr>
        <w:tblStyle w:val="Table23"/>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4a1c7c" w:space="0" w:sz="14" w:val="single"/>
              <w:bottom w:color="000000" w:space="0" w:sz="0" w:val="nil"/>
              <w:right w:color="000000" w:space="0" w:sz="0" w:val="nil"/>
            </w:tcBorders>
            <w:shd w:fill="f0ebf8" w:val="clear"/>
            <w:tcMar>
              <w:top w:w="100.0" w:type="dxa"/>
              <w:left w:w="160.0" w:type="dxa"/>
              <w:bottom w:w="100.0" w:type="dxa"/>
              <w:right w:w="160.0" w:type="dxa"/>
            </w:tcMar>
          </w:tcPr>
          <w:p w:rsidR="00000000" w:rsidDel="00000000" w:rsidP="00000000" w:rsidRDefault="00000000" w:rsidRPr="00000000" w14:paraId="000000CA">
            <w:pPr>
              <w:spacing w:after="60" w:line="240" w:lineRule="auto"/>
              <w:rPr/>
            </w:pPr>
            <w:r w:rsidDel="00000000" w:rsidR="00000000" w:rsidRPr="00000000">
              <w:rPr>
                <w:rFonts w:ascii="Courier New" w:cs="Courier New" w:eastAsia="Courier New" w:hAnsi="Courier New"/>
                <w:b w:val="1"/>
                <w:bCs w:val="1"/>
                <w:smallCaps w:val="1"/>
                <w:color w:val="4a1c7c"/>
                <w:sz w:val="16"/>
                <w:szCs w:val="16"/>
                <w:rtl w:val="0"/>
              </w:rPr>
              <w:t xml:space="preserve">THE QUESTION</w:t>
            </w:r>
            <w:r w:rsidDel="00000000" w:rsidR="00000000" w:rsidRPr="00000000">
              <w:rPr>
                <w:rtl w:val="0"/>
              </w:rPr>
            </w:r>
          </w:p>
          <w:p w:rsidR="00000000" w:rsidDel="00000000" w:rsidP="00000000" w:rsidRDefault="00000000" w:rsidRPr="00000000" w14:paraId="000000CB">
            <w:pPr>
              <w:spacing w:after="60" w:line="240" w:lineRule="auto"/>
              <w:rPr/>
            </w:pPr>
            <w:r w:rsidDel="00000000" w:rsidR="00000000" w:rsidRPr="00000000">
              <w:rPr>
                <w:color w:val="2c3e50"/>
                <w:rtl w:val="0"/>
              </w:rPr>
              <w:t xml:space="preserve">How does the structure of DNA determine the structure and function of BRCA proteins, and how do different types of DNA changes lead to different effects on organisms? Use specific variants from the dataset as evidence.</w:t>
            </w:r>
            <w:r w:rsidDel="00000000" w:rsidR="00000000" w:rsidRPr="00000000">
              <w:rPr>
                <w:rtl w:val="0"/>
              </w:rPr>
            </w:r>
          </w:p>
        </w:tc>
      </w:tr>
    </w:tbl>
    <w:p w:rsidR="00000000" w:rsidDel="00000000" w:rsidP="00000000" w:rsidRDefault="00000000" w:rsidRPr="00000000" w14:paraId="000000CC">
      <w:pPr>
        <w:spacing w:after="80" w:line="240" w:lineRule="auto"/>
        <w:rPr/>
      </w:pPr>
      <w:r w:rsidDel="00000000" w:rsidR="00000000" w:rsidRPr="00000000">
        <w:rPr>
          <w:rtl w:val="0"/>
        </w:rPr>
      </w:r>
    </w:p>
    <w:p w:rsidR="00000000" w:rsidDel="00000000" w:rsidP="00000000" w:rsidRDefault="00000000" w:rsidRPr="00000000" w14:paraId="000000CD">
      <w:pPr>
        <w:spacing w:after="120" w:line="240" w:lineRule="auto"/>
        <w:rPr/>
      </w:pPr>
      <w:r w:rsidDel="00000000" w:rsidR="00000000" w:rsidRPr="00000000">
        <w:rPr>
          <w:b w:val="1"/>
          <w:bCs w:val="1"/>
          <w:color w:val="0a6b6b"/>
          <w:rtl w:val="0"/>
        </w:rPr>
        <w:t xml:space="preserve">Claim: </w:t>
      </w:r>
      <w:r w:rsidDel="00000000" w:rsidR="00000000" w:rsidRPr="00000000">
        <w:rPr>
          <w:color w:val="2c3e50"/>
          <w:rtl w:val="0"/>
        </w:rPr>
        <w:t xml:space="preserve">State how DNA structure determines protein function and how DNA changes affect organisms. Address all three essential questions in your claim.</w:t>
      </w:r>
      <w:r w:rsidDel="00000000" w:rsidR="00000000" w:rsidRPr="00000000">
        <w:rPr>
          <w:rtl w:val="0"/>
        </w:rPr>
      </w:r>
    </w:p>
    <w:p w:rsidR="00000000" w:rsidDel="00000000" w:rsidP="00000000" w:rsidRDefault="00000000" w:rsidRPr="00000000" w14:paraId="000000CE">
      <w:pPr>
        <w:spacing w:after="40" w:line="240" w:lineRule="auto"/>
        <w:rPr/>
      </w:pPr>
      <w:r w:rsidDel="00000000" w:rsidR="00000000" w:rsidRPr="00000000">
        <w:rPr>
          <w:rtl w:val="0"/>
        </w:rPr>
      </w:r>
    </w:p>
    <w:p w:rsidR="00000000" w:rsidDel="00000000" w:rsidP="00000000" w:rsidRDefault="00000000" w:rsidRPr="00000000" w14:paraId="000000CF">
      <w:pPr>
        <w:spacing w:after="40" w:line="240" w:lineRule="auto"/>
        <w:rPr/>
      </w:pPr>
      <w:r w:rsidDel="00000000" w:rsidR="00000000" w:rsidRPr="00000000">
        <w:rPr>
          <w:rtl w:val="0"/>
        </w:rPr>
      </w:r>
    </w:p>
    <w:p w:rsidR="00000000" w:rsidDel="00000000" w:rsidP="00000000" w:rsidRDefault="00000000" w:rsidRPr="00000000" w14:paraId="000000D0">
      <w:pPr>
        <w:spacing w:after="40" w:line="240" w:lineRule="auto"/>
        <w:rPr/>
      </w:pPr>
      <w:r w:rsidDel="00000000" w:rsidR="00000000" w:rsidRPr="00000000">
        <w:rPr>
          <w:rtl w:val="0"/>
        </w:rPr>
      </w:r>
    </w:p>
    <w:p w:rsidR="00000000" w:rsidDel="00000000" w:rsidP="00000000" w:rsidRDefault="00000000" w:rsidRPr="00000000" w14:paraId="000000D1">
      <w:pPr>
        <w:spacing w:after="40" w:line="240" w:lineRule="auto"/>
        <w:rPr/>
      </w:pPr>
      <w:r w:rsidDel="00000000" w:rsidR="00000000" w:rsidRPr="00000000">
        <w:rPr>
          <w:rtl w:val="0"/>
        </w:rPr>
      </w:r>
    </w:p>
    <w:p w:rsidR="00000000" w:rsidDel="00000000" w:rsidP="00000000" w:rsidRDefault="00000000" w:rsidRPr="00000000" w14:paraId="000000D2">
      <w:pPr>
        <w:spacing w:after="80" w:line="240" w:lineRule="auto"/>
        <w:rPr/>
      </w:pPr>
      <w:r w:rsidDel="00000000" w:rsidR="00000000" w:rsidRPr="00000000">
        <w:rPr>
          <w:rtl w:val="0"/>
        </w:rPr>
      </w:r>
    </w:p>
    <w:p w:rsidR="00000000" w:rsidDel="00000000" w:rsidP="00000000" w:rsidRDefault="00000000" w:rsidRPr="00000000" w14:paraId="000000D3">
      <w:pPr>
        <w:spacing w:after="120" w:line="240" w:lineRule="auto"/>
        <w:rPr/>
      </w:pPr>
      <w:r w:rsidDel="00000000" w:rsidR="00000000" w:rsidRPr="00000000">
        <w:rPr>
          <w:b w:val="1"/>
          <w:bCs w:val="1"/>
          <w:color w:val="0a6b6b"/>
          <w:rtl w:val="0"/>
        </w:rPr>
        <w:t xml:space="preserve">Evidence: </w:t>
      </w:r>
      <w:r w:rsidDel="00000000" w:rsidR="00000000" w:rsidRPr="00000000">
        <w:rPr>
          <w:color w:val="2c3e50"/>
          <w:rtl w:val="0"/>
        </w:rPr>
        <w:t xml:space="preserve">Cite at least three specific variants from the dataset. Include variant ID, mutation type, functional effect, and clinical classification for each.</w:t>
      </w:r>
      <w:r w:rsidDel="00000000" w:rsidR="00000000" w:rsidRPr="00000000">
        <w:rPr>
          <w:rtl w:val="0"/>
        </w:rPr>
      </w:r>
    </w:p>
    <w:p w:rsidR="00000000" w:rsidDel="00000000" w:rsidP="00000000" w:rsidRDefault="00000000" w:rsidRPr="00000000" w14:paraId="000000D4">
      <w:pPr>
        <w:spacing w:after="40" w:line="240" w:lineRule="auto"/>
        <w:rPr/>
      </w:pPr>
      <w:r w:rsidDel="00000000" w:rsidR="00000000" w:rsidRPr="00000000">
        <w:rPr>
          <w:rtl w:val="0"/>
        </w:rPr>
      </w:r>
    </w:p>
    <w:p w:rsidR="00000000" w:rsidDel="00000000" w:rsidP="00000000" w:rsidRDefault="00000000" w:rsidRPr="00000000" w14:paraId="000000D5">
      <w:pPr>
        <w:spacing w:after="40" w:line="240" w:lineRule="auto"/>
        <w:rPr/>
      </w:pPr>
      <w:r w:rsidDel="00000000" w:rsidR="00000000" w:rsidRPr="00000000">
        <w:rPr>
          <w:rtl w:val="0"/>
        </w:rPr>
      </w:r>
    </w:p>
    <w:p w:rsidR="00000000" w:rsidDel="00000000" w:rsidP="00000000" w:rsidRDefault="00000000" w:rsidRPr="00000000" w14:paraId="000000D6">
      <w:pPr>
        <w:spacing w:after="40" w:line="240" w:lineRule="auto"/>
        <w:rPr/>
      </w:pPr>
      <w:r w:rsidDel="00000000" w:rsidR="00000000" w:rsidRPr="00000000">
        <w:rPr>
          <w:rtl w:val="0"/>
        </w:rPr>
      </w:r>
    </w:p>
    <w:p w:rsidR="00000000" w:rsidDel="00000000" w:rsidP="00000000" w:rsidRDefault="00000000" w:rsidRPr="00000000" w14:paraId="000000D7">
      <w:pPr>
        <w:spacing w:after="40" w:line="240" w:lineRule="auto"/>
        <w:rPr/>
      </w:pPr>
      <w:r w:rsidDel="00000000" w:rsidR="00000000" w:rsidRPr="00000000">
        <w:rPr>
          <w:rtl w:val="0"/>
        </w:rPr>
      </w:r>
    </w:p>
    <w:p w:rsidR="00000000" w:rsidDel="00000000" w:rsidP="00000000" w:rsidRDefault="00000000" w:rsidRPr="00000000" w14:paraId="000000D8">
      <w:pPr>
        <w:spacing w:after="40" w:line="240" w:lineRule="auto"/>
        <w:rPr/>
      </w:pPr>
      <w:r w:rsidDel="00000000" w:rsidR="00000000" w:rsidRPr="00000000">
        <w:rPr>
          <w:rtl w:val="0"/>
        </w:rPr>
      </w:r>
    </w:p>
    <w:p w:rsidR="00000000" w:rsidDel="00000000" w:rsidP="00000000" w:rsidRDefault="00000000" w:rsidRPr="00000000" w14:paraId="000000D9">
      <w:pPr>
        <w:spacing w:after="40" w:line="240" w:lineRule="auto"/>
        <w:rPr/>
      </w:pPr>
      <w:r w:rsidDel="00000000" w:rsidR="00000000" w:rsidRPr="00000000">
        <w:rPr>
          <w:rtl w:val="0"/>
        </w:rPr>
      </w:r>
    </w:p>
    <w:p w:rsidR="00000000" w:rsidDel="00000000" w:rsidP="00000000" w:rsidRDefault="00000000" w:rsidRPr="00000000" w14:paraId="000000DA">
      <w:pPr>
        <w:spacing w:after="40" w:line="240" w:lineRule="auto"/>
        <w:rPr/>
      </w:pPr>
      <w:r w:rsidDel="00000000" w:rsidR="00000000" w:rsidRPr="00000000">
        <w:rPr>
          <w:rtl w:val="0"/>
        </w:rPr>
      </w:r>
    </w:p>
    <w:p w:rsidR="00000000" w:rsidDel="00000000" w:rsidP="00000000" w:rsidRDefault="00000000" w:rsidRPr="00000000" w14:paraId="000000DB">
      <w:pPr>
        <w:spacing w:after="80" w:line="240" w:lineRule="auto"/>
        <w:rPr/>
      </w:pPr>
      <w:r w:rsidDel="00000000" w:rsidR="00000000" w:rsidRPr="00000000">
        <w:rPr>
          <w:rtl w:val="0"/>
        </w:rPr>
      </w:r>
    </w:p>
    <w:p w:rsidR="00000000" w:rsidDel="00000000" w:rsidP="00000000" w:rsidRDefault="00000000" w:rsidRPr="00000000" w14:paraId="000000DC">
      <w:pPr>
        <w:spacing w:after="120" w:line="240" w:lineRule="auto"/>
        <w:rPr/>
      </w:pPr>
      <w:r w:rsidDel="00000000" w:rsidR="00000000" w:rsidRPr="00000000">
        <w:rPr>
          <w:b w:val="1"/>
          <w:bCs w:val="1"/>
          <w:color w:val="0a6b6b"/>
          <w:rtl w:val="0"/>
        </w:rPr>
        <w:t xml:space="preserve">Reasoning: </w:t>
      </w:r>
      <w:r w:rsidDel="00000000" w:rsidR="00000000" w:rsidRPr="00000000">
        <w:rPr>
          <w:color w:val="2c3e50"/>
          <w:rtl w:val="0"/>
        </w:rPr>
        <w:t xml:space="preserve">Explain the molecular mechanism connecting DNA change to protein effect for each mutation type you cited. Use the words transcription, translation, reading frame, stop codon, and protein domain in your reasoning.</w:t>
      </w:r>
      <w:r w:rsidDel="00000000" w:rsidR="00000000" w:rsidRPr="00000000">
        <w:rPr>
          <w:rtl w:val="0"/>
        </w:rPr>
      </w:r>
    </w:p>
    <w:p w:rsidR="00000000" w:rsidDel="00000000" w:rsidP="00000000" w:rsidRDefault="00000000" w:rsidRPr="00000000" w14:paraId="000000DD">
      <w:pPr>
        <w:spacing w:after="40" w:line="240" w:lineRule="auto"/>
        <w:rPr/>
      </w:pPr>
      <w:r w:rsidDel="00000000" w:rsidR="00000000" w:rsidRPr="00000000">
        <w:rPr>
          <w:rtl w:val="0"/>
        </w:rPr>
      </w:r>
    </w:p>
    <w:p w:rsidR="00000000" w:rsidDel="00000000" w:rsidP="00000000" w:rsidRDefault="00000000" w:rsidRPr="00000000" w14:paraId="000000DE">
      <w:pPr>
        <w:spacing w:after="40" w:line="240" w:lineRule="auto"/>
        <w:rPr/>
      </w:pPr>
      <w:r w:rsidDel="00000000" w:rsidR="00000000" w:rsidRPr="00000000">
        <w:rPr>
          <w:rtl w:val="0"/>
        </w:rPr>
      </w:r>
    </w:p>
    <w:p w:rsidR="00000000" w:rsidDel="00000000" w:rsidP="00000000" w:rsidRDefault="00000000" w:rsidRPr="00000000" w14:paraId="000000DF">
      <w:pPr>
        <w:spacing w:after="40" w:line="240" w:lineRule="auto"/>
        <w:rPr/>
      </w:pPr>
      <w:r w:rsidDel="00000000" w:rsidR="00000000" w:rsidRPr="00000000">
        <w:rPr>
          <w:rtl w:val="0"/>
        </w:rPr>
      </w:r>
    </w:p>
    <w:p w:rsidR="00000000" w:rsidDel="00000000" w:rsidP="00000000" w:rsidRDefault="00000000" w:rsidRPr="00000000" w14:paraId="000000E0">
      <w:pPr>
        <w:spacing w:after="40" w:line="240" w:lineRule="auto"/>
        <w:rPr/>
      </w:pPr>
      <w:r w:rsidDel="00000000" w:rsidR="00000000" w:rsidRPr="00000000">
        <w:rPr>
          <w:rtl w:val="0"/>
        </w:rPr>
      </w:r>
    </w:p>
    <w:p w:rsidR="00000000" w:rsidDel="00000000" w:rsidP="00000000" w:rsidRDefault="00000000" w:rsidRPr="00000000" w14:paraId="000000E1">
      <w:pPr>
        <w:spacing w:after="40" w:line="240" w:lineRule="auto"/>
        <w:rPr/>
      </w:pPr>
      <w:r w:rsidDel="00000000" w:rsidR="00000000" w:rsidRPr="00000000">
        <w:rPr>
          <w:rtl w:val="0"/>
        </w:rPr>
      </w:r>
    </w:p>
    <w:p w:rsidR="00000000" w:rsidDel="00000000" w:rsidP="00000000" w:rsidRDefault="00000000" w:rsidRPr="00000000" w14:paraId="000000E2">
      <w:pPr>
        <w:spacing w:after="40" w:line="240" w:lineRule="auto"/>
        <w:rPr/>
      </w:pPr>
      <w:r w:rsidDel="00000000" w:rsidR="00000000" w:rsidRPr="00000000">
        <w:rPr>
          <w:rtl w:val="0"/>
        </w:rPr>
      </w:r>
    </w:p>
    <w:p w:rsidR="00000000" w:rsidDel="00000000" w:rsidP="00000000" w:rsidRDefault="00000000" w:rsidRPr="00000000" w14:paraId="000000E3">
      <w:pPr>
        <w:spacing w:after="80" w:line="240" w:lineRule="auto"/>
        <w:rPr/>
      </w:pPr>
      <w:r w:rsidDel="00000000" w:rsidR="00000000" w:rsidRPr="00000000">
        <w:rPr>
          <w:rtl w:val="0"/>
        </w:rPr>
      </w:r>
    </w:p>
    <w:p w:rsidR="00000000" w:rsidDel="00000000" w:rsidP="00000000" w:rsidRDefault="00000000" w:rsidRPr="00000000" w14:paraId="000000E4">
      <w:pPr>
        <w:pBdr>
          <w:top w:color="c4a8e0" w:space="6" w:sz="4" w:val="single"/>
        </w:pBdr>
        <w:spacing w:before="160" w:line="240" w:lineRule="auto"/>
        <w:rPr/>
      </w:pPr>
      <w:r w:rsidDel="00000000" w:rsidR="00000000" w:rsidRPr="00000000">
        <w:rPr>
          <w:rFonts w:ascii="Courier New" w:cs="Courier New" w:eastAsia="Courier New" w:hAnsi="Courier New"/>
          <w:color w:val="aaaaaa"/>
          <w:sz w:val="16"/>
          <w:szCs w:val="16"/>
          <w:rtl w:val="0"/>
        </w:rPr>
        <w:t xml:space="preserve">Data: BRCA Exchange, brcaexchange.org  ·  Cline et al. (2018) PLOS Genetics 14(12):e1007752  ·  ENIGMA consortium  ·  NGSS HS-LS1-1, HS-LS3-1, HS-LS3-2</w:t>
      </w:r>
      <w:r w:rsidDel="00000000" w:rsidR="00000000" w:rsidRPr="00000000">
        <w:rPr>
          <w:rtl w:val="0"/>
        </w:rPr>
      </w:r>
    </w:p>
    <w:p w:rsidR="00000000" w:rsidDel="00000000" w:rsidP="00000000" w:rsidRDefault="00000000" w:rsidRPr="00000000" w14:paraId="000000E5">
      <w:pPr>
        <w:spacing w:after="80" w:line="240" w:lineRule="auto"/>
        <w:rPr/>
      </w:pPr>
      <w:r w:rsidDel="00000000" w:rsidR="00000000" w:rsidRPr="00000000">
        <w:rPr>
          <w:rtl w:val="0"/>
        </w:rPr>
      </w:r>
    </w:p>
    <w:sectPr>
      <w:pgSz w:h="15840" w:w="12240" w:orient="portrait"/>
      <w:pgMar w:bottom="72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codap.concord.org/beta#shared=https%3A%2F%2Fcfm-shared.concord.org%2Fwz1yVWa2ig8FClSwVMeM%2Ffile.json" TargetMode="External"/><Relationship Id="rId9" Type="http://schemas.openxmlformats.org/officeDocument/2006/relationships/hyperlink" Target="https://codap.concord.org/beta#shared=https%3A%2F%2Fcfm-shared.concord.org%2Fwz1yVWa2ig8FClSwVMeM%2Ffile.json" TargetMode="External"/><Relationship Id="rId5" Type="http://schemas.openxmlformats.org/officeDocument/2006/relationships/styles" Target="styles.xml"/><Relationship Id="rId6" Type="http://schemas.openxmlformats.org/officeDocument/2006/relationships/hyperlink" Target="https://codap.concord.org/beta#shared=https%3A%2F%2Fcfm-shared.concord.org%2Fwz1yVWa2ig8FClSwVMeM%2Ffile.json" TargetMode="External"/><Relationship Id="rId7" Type="http://schemas.openxmlformats.org/officeDocument/2006/relationships/hyperlink" Target="https://codap.concord.org/beta#shared=https%3A%2F%2Fcfm-shared.concord.org%2Fwz1yVWa2ig8FClSwVMeM%2Ffile.json" TargetMode="External"/><Relationship Id="rId8" Type="http://schemas.openxmlformats.org/officeDocument/2006/relationships/hyperlink" Target="https://codap.concord.org/beta#shared=https%3A%2F%2Fcfm-shared.concord.org%2Fwz1yVWa2ig8FClSwVMeM%2Ffile.js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