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rFonts w:ascii="Arial" w:cs="Arial" w:eastAsia="Arial" w:hAnsi="Arial"/>
          <w:i w:val="1"/>
          <w:iCs w:val="1"/>
          <w:color w:val="000000"/>
          <w:sz w:val="28"/>
          <w:szCs w:val="28"/>
        </w:rPr>
      </w:pPr>
      <w:r w:rsidDel="00000000" w:rsidR="00000000" w:rsidRPr="00000000">
        <w:rPr>
          <w:rFonts w:ascii="Arial" w:cs="Arial" w:eastAsia="Arial" w:hAnsi="Arial"/>
          <w:b w:val="1"/>
          <w:bCs w:val="1"/>
          <w:color w:val="000000"/>
          <w:sz w:val="28"/>
          <w:szCs w:val="28"/>
          <w:rtl w:val="0"/>
        </w:rPr>
        <w:t xml:space="preserve">Lesson Plan #1</w:t>
      </w:r>
      <w:r w:rsidDel="00000000" w:rsidR="00000000" w:rsidRPr="00000000">
        <w:rPr>
          <w:rFonts w:ascii="Arial" w:cs="Arial" w:eastAsia="Arial" w:hAnsi="Arial"/>
          <w:b w:val="1"/>
          <w:bCs w:val="1"/>
          <w:sz w:val="28"/>
          <w:szCs w:val="28"/>
          <w:rtl w:val="0"/>
        </w:rPr>
        <w:t xml:space="preserve">5</w:t>
      </w:r>
      <w:r w:rsidDel="00000000" w:rsidR="00000000" w:rsidRPr="00000000">
        <w:rPr>
          <w:rFonts w:ascii="Arial" w:cs="Arial" w:eastAsia="Arial" w:hAnsi="Arial"/>
          <w:b w:val="1"/>
          <w:bCs w:val="1"/>
          <w:color w:val="000000"/>
          <w:sz w:val="28"/>
          <w:szCs w:val="28"/>
          <w:rtl w:val="0"/>
        </w:rPr>
        <w:t xml:space="preserve">: </w:t>
      </w:r>
      <w:r w:rsidDel="00000000" w:rsidR="00000000" w:rsidRPr="00000000">
        <w:rPr>
          <w:rFonts w:ascii="Arial" w:cs="Arial" w:eastAsia="Arial" w:hAnsi="Arial"/>
          <w:b w:val="1"/>
          <w:bCs w:val="1"/>
          <w:sz w:val="28"/>
          <w:szCs w:val="28"/>
          <w:rtl w:val="0"/>
        </w:rPr>
        <w:t xml:space="preserve">Using Photojournalism as Data to Analyze the Vietnam War</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02">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Overview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4">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Description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5">
            <w:pPr>
              <w:rPr>
                <w:rFonts w:ascii="Arial" w:cs="Arial" w:eastAsia="Arial" w:hAnsi="Arial"/>
                <w:sz w:val="26"/>
                <w:szCs w:val="26"/>
              </w:rPr>
            </w:pPr>
            <w:r w:rsidDel="00000000" w:rsidR="00000000" w:rsidRPr="00000000">
              <w:rPr>
                <w:rFonts w:ascii="Arial" w:cs="Arial" w:eastAsia="Arial" w:hAnsi="Arial"/>
                <w:rtl w:val="0"/>
              </w:rPr>
              <w:t xml:space="preserve">Students use six Vietnam War photojournalism images from the Library of Congress as nontraditional data sources. They apply a systematic 5×5 grid-overlay protocol to extract quantifiable variables from each image, calculate Classification Error Rates (CER) to measure consistency, and then analyze patterns using CODAP. Images span anti-war protest movements (1967–1969) through the 1973 ceasefire, enabling timeline-based analysis of how the American home front — not just the battlefield — was visually documented.</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Subject Area(s)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7">
            <w:pPr>
              <w:rPr>
                <w:rFonts w:ascii="Arial" w:cs="Arial" w:eastAsia="Arial" w:hAnsi="Arial"/>
                <w:color w:val="000000"/>
              </w:rPr>
            </w:pPr>
            <w:r w:rsidDel="00000000" w:rsidR="00000000" w:rsidRPr="00000000">
              <w:rPr>
                <w:rFonts w:ascii="Arial" w:cs="Arial" w:eastAsia="Arial" w:hAnsi="Arial"/>
                <w:color w:val="000000"/>
                <w:shd w:fill="0a53a8" w:val="clear"/>
                <w:rtl w:val="0"/>
              </w:rPr>
              <w:t xml:space="preserve">Social Studies US History</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8">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Grade Band(s)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9">
            <w:pPr>
              <w:rPr>
                <w:rFonts w:ascii="Arial" w:cs="Arial" w:eastAsia="Arial" w:hAnsi="Arial"/>
                <w:color w:val="000000"/>
              </w:rPr>
            </w:pPr>
            <w:r w:rsidDel="00000000" w:rsidR="00000000" w:rsidRPr="00000000">
              <w:rPr>
                <w:rFonts w:ascii="Arial" w:cs="Arial" w:eastAsia="Arial" w:hAnsi="Arial"/>
                <w:color w:val="000000"/>
                <w:shd w:fill="bfe1f6" w:val="clear"/>
                <w:rtl w:val="0"/>
              </w:rPr>
              <w:t xml:space="preserve">10-12</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B">
            <w:pPr>
              <w:rPr>
                <w:rFonts w:ascii="Arial" w:cs="Arial" w:eastAsia="Arial" w:hAnsi="Arial"/>
                <w:color w:val="00000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C">
            <w:pPr>
              <w:rPr>
                <w:rFonts w:ascii="Arial" w:cs="Arial" w:eastAsia="Arial" w:hAnsi="Arial"/>
                <w:b w:val="1"/>
                <w:bCs w:val="1"/>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0E">
      <w:pPr>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rPr>
          <w:rFonts w:ascii="Arial" w:cs="Arial" w:eastAsia="Arial" w:hAnsi="Arial"/>
          <w:color w:val="00000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7485"/>
        <w:tblGridChange w:id="0">
          <w:tblGrid>
            <w:gridCol w:w="1875"/>
            <w:gridCol w:w="748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10">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Learning Progression Alignment</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12">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Strand</w:t>
            </w:r>
          </w:p>
        </w:tc>
        <w:tc>
          <w:tcPr>
            <w:tcMar>
              <w:top w:w="100.0" w:type="dxa"/>
              <w:left w:w="100.0" w:type="dxa"/>
              <w:bottom w:w="100.0" w:type="dxa"/>
              <w:right w:w="100.0" w:type="dxa"/>
            </w:tcMar>
          </w:tcPr>
          <w:p w:rsidR="00000000" w:rsidDel="00000000" w:rsidP="00000000" w:rsidRDefault="00000000" w:rsidRPr="00000000" w14:paraId="00000013">
            <w:pPr>
              <w:rPr>
                <w:rFonts w:ascii="Arial" w:cs="Arial" w:eastAsia="Arial" w:hAnsi="Arial"/>
                <w:b w:val="1"/>
                <w:bCs w:val="1"/>
              </w:rPr>
            </w:pPr>
            <w:r w:rsidDel="00000000" w:rsidR="00000000" w:rsidRPr="00000000">
              <w:rPr>
                <w:rFonts w:ascii="Arial" w:cs="Arial" w:eastAsia="Arial" w:hAnsi="Arial"/>
                <w:b w:val="1"/>
                <w:bCs w:val="1"/>
                <w:rtl w:val="0"/>
              </w:rPr>
              <w:t xml:space="preserve">Strand A -  Foundations of Data</w:t>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Foundational understanding of data, its origins, and the investigative process</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5">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Substrand</w:t>
            </w:r>
          </w:p>
        </w:tc>
        <w:tc>
          <w:tcPr>
            <w:tcMar>
              <w:top w:w="100.0" w:type="dxa"/>
              <w:left w:w="100.0" w:type="dxa"/>
              <w:bottom w:w="100.0" w:type="dxa"/>
              <w:right w:w="100.0" w:type="dxa"/>
            </w:tcMar>
          </w:tcPr>
          <w:p w:rsidR="00000000" w:rsidDel="00000000" w:rsidP="00000000" w:rsidRDefault="00000000" w:rsidRPr="00000000" w14:paraId="00000016">
            <w:pPr>
              <w:rPr>
                <w:rFonts w:ascii="Arial" w:cs="Arial" w:eastAsia="Arial" w:hAnsi="Arial"/>
                <w:b w:val="1"/>
                <w:bCs w:val="1"/>
              </w:rPr>
            </w:pPr>
            <w:r w:rsidDel="00000000" w:rsidR="00000000" w:rsidRPr="00000000">
              <w:rPr>
                <w:rFonts w:ascii="Arial" w:cs="Arial" w:eastAsia="Arial" w:hAnsi="Arial"/>
                <w:b w:val="1"/>
                <w:bCs w:val="1"/>
                <w:rtl w:val="0"/>
              </w:rPr>
              <w:t xml:space="preserve">Substrand A2. The Nature of Data</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Understanding what data is, where it comes from, the many forms it takes, and its capacity to both empower and pose risks — knowledge that underpins responsible engagement with data across all phases of investigation.</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8">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Concept</w:t>
            </w:r>
          </w:p>
        </w:tc>
        <w:tc>
          <w:tcPr>
            <w:tcMar>
              <w:top w:w="100.0" w:type="dxa"/>
              <w:left w:w="100.0" w:type="dxa"/>
              <w:bottom w:w="100.0" w:type="dxa"/>
              <w:right w:w="100.0" w:type="dxa"/>
            </w:tcMar>
          </w:tcPr>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A.2.1 Recognizing Data in All of its Forms</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Examine how data exists everywhere and takes many forms beyond numbers, understanding how observations and phenomena can be systematically transformed into analyzable formats.</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B">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Competency</w:t>
            </w:r>
          </w:p>
        </w:tc>
        <w:tc>
          <w:tcPr>
            <w:tcMar>
              <w:top w:w="100.0" w:type="dxa"/>
              <w:left w:w="100.0" w:type="dxa"/>
              <w:bottom w:w="100.0" w:type="dxa"/>
              <w:right w:w="100.0" w:type="dxa"/>
            </w:tcMar>
          </w:tcPr>
          <w:p w:rsidR="00000000" w:rsidDel="00000000" w:rsidP="00000000" w:rsidRDefault="00000000" w:rsidRPr="00000000" w14:paraId="0000001C">
            <w:pPr>
              <w:spacing w:before="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9-10</w:t>
            </w:r>
          </w:p>
          <w:p w:rsidR="00000000" w:rsidDel="00000000" w:rsidP="00000000" w:rsidRDefault="00000000" w:rsidRPr="00000000" w14:paraId="0000001D">
            <w:pPr>
              <w:numPr>
                <w:ilvl w:val="0"/>
                <w:numId w:val="32"/>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Analyze multiple types of data to provide richer insights into the same inquiry.</w:t>
            </w:r>
          </w:p>
          <w:p w:rsidR="00000000" w:rsidDel="00000000" w:rsidP="00000000" w:rsidRDefault="00000000" w:rsidRPr="00000000" w14:paraId="0000001E">
            <w:pPr>
              <w:spacing w:before="0" w:lineRule="auto"/>
              <w:rPr>
                <w:rFonts w:ascii="Arial" w:cs="Arial" w:eastAsia="Arial" w:hAnsi="Arial"/>
                <w:b w:val="1"/>
                <w:bCs w:val="1"/>
              </w:rPr>
            </w:pPr>
            <w:r w:rsidDel="00000000" w:rsidR="00000000" w:rsidRPr="00000000">
              <w:rPr>
                <w:rFonts w:ascii="Arial" w:cs="Arial" w:eastAsia="Arial" w:hAnsi="Arial"/>
                <w:b w:val="1"/>
                <w:bCs w:val="1"/>
                <w:rtl w:val="0"/>
              </w:rPr>
              <w:t xml:space="preserve">11-12</w:t>
            </w:r>
          </w:p>
          <w:p w:rsidR="00000000" w:rsidDel="00000000" w:rsidP="00000000" w:rsidRDefault="00000000" w:rsidRPr="00000000" w14:paraId="0000001F">
            <w:pPr>
              <w:numPr>
                <w:ilvl w:val="0"/>
                <w:numId w:val="37"/>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Evaluate how different data types complement each other in complex investigations.</w:t>
            </w:r>
          </w:p>
        </w:tc>
      </w:tr>
    </w:tbl>
    <w:p w:rsidR="00000000" w:rsidDel="00000000" w:rsidP="00000000" w:rsidRDefault="00000000" w:rsidRPr="00000000" w14:paraId="00000020">
      <w:pPr>
        <w:rPr>
          <w:rFonts w:ascii="Arial" w:cs="Arial" w:eastAsia="Arial" w:hAnsi="Arial"/>
          <w:color w:val="00000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7500"/>
        <w:tblGridChange w:id="0">
          <w:tblGrid>
            <w:gridCol w:w="1860"/>
            <w:gridCol w:w="7500"/>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21">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Tool(s)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23">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Type</w:t>
            </w:r>
          </w:p>
        </w:tc>
        <w:tc>
          <w:tcPr>
            <w:tcMar>
              <w:top w:w="100.0" w:type="dxa"/>
              <w:left w:w="100.0" w:type="dxa"/>
              <w:bottom w:w="100.0" w:type="dxa"/>
              <w:right w:w="100.0" w:type="dxa"/>
            </w:tcMar>
          </w:tcPr>
          <w:p w:rsidR="00000000" w:rsidDel="00000000" w:rsidP="00000000" w:rsidRDefault="00000000" w:rsidRPr="00000000" w14:paraId="00000024">
            <w:pPr>
              <w:rPr>
                <w:rFonts w:ascii="Arial" w:cs="Arial" w:eastAsia="Arial" w:hAnsi="Arial"/>
                <w:color w:val="000000"/>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5">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Tool</w:t>
            </w:r>
          </w:p>
        </w:tc>
        <w:tc>
          <w:tcPr>
            <w:tcMar>
              <w:top w:w="100.0" w:type="dxa"/>
              <w:left w:w="100.0" w:type="dxa"/>
              <w:bottom w:w="100.0" w:type="dxa"/>
              <w:right w:w="100.0" w:type="dxa"/>
            </w:tcMar>
          </w:tcPr>
          <w:p w:rsidR="00000000" w:rsidDel="00000000" w:rsidP="00000000" w:rsidRDefault="00000000" w:rsidRPr="00000000" w14:paraId="00000026">
            <w:pPr>
              <w:rPr>
                <w:rFonts w:ascii="Arial" w:cs="Arial" w:eastAsia="Arial" w:hAnsi="Arial"/>
                <w:color w:val="000000"/>
                <w:shd w:fill="e8eaed" w:val="clear"/>
              </w:rPr>
            </w:pPr>
            <w:r w:rsidDel="00000000" w:rsidR="00000000" w:rsidRPr="00000000">
              <w:rPr>
                <w:rFonts w:ascii="Arial" w:cs="Arial" w:eastAsia="Arial" w:hAnsi="Arial"/>
                <w:shd w:fill="e8eaed" w:val="clear"/>
                <w:rtl w:val="0"/>
              </w:rPr>
              <w:t xml:space="preserve">Spreadsheet</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7">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Programming Language</w:t>
            </w:r>
          </w:p>
        </w:tc>
        <w:tc>
          <w:tcPr>
            <w:tcMar>
              <w:top w:w="100.0" w:type="dxa"/>
              <w:left w:w="100.0" w:type="dxa"/>
              <w:bottom w:w="100.0" w:type="dxa"/>
              <w:right w:w="100.0" w:type="dxa"/>
            </w:tcMar>
          </w:tcPr>
          <w:p w:rsidR="00000000" w:rsidDel="00000000" w:rsidP="00000000" w:rsidRDefault="00000000" w:rsidRPr="00000000" w14:paraId="00000028">
            <w:pPr>
              <w:rPr>
                <w:rFonts w:ascii="Arial" w:cs="Arial" w:eastAsia="Arial" w:hAnsi="Arial"/>
                <w:color w:val="000000"/>
              </w:rPr>
            </w:pPr>
            <w:r w:rsidDel="00000000" w:rsidR="00000000" w:rsidRPr="00000000">
              <w:rPr>
                <w:rFonts w:ascii="Arial" w:cs="Arial" w:eastAsia="Arial" w:hAnsi="Arial"/>
                <w:rtl w:val="0"/>
              </w:rPr>
              <w:t xml:space="preserve">N/A</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9">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Other Tech Notes</w:t>
            </w:r>
          </w:p>
        </w:tc>
        <w:tc>
          <w:tcPr>
            <w:tcMar>
              <w:top w:w="100.0" w:type="dxa"/>
              <w:left w:w="100.0" w:type="dxa"/>
              <w:bottom w:w="100.0" w:type="dxa"/>
              <w:right w:w="100.0" w:type="dxa"/>
            </w:tcMar>
          </w:tcPr>
          <w:p w:rsidR="00000000" w:rsidDel="00000000" w:rsidP="00000000" w:rsidRDefault="00000000" w:rsidRPr="00000000" w14:paraId="0000002A">
            <w:pPr>
              <w:rPr>
                <w:rFonts w:ascii="Arial" w:cs="Arial" w:eastAsia="Arial" w:hAnsi="Arial"/>
                <w:color w:val="000000"/>
              </w:rPr>
            </w:pPr>
            <w:r w:rsidDel="00000000" w:rsidR="00000000" w:rsidRPr="00000000">
              <w:rPr>
                <w:rFonts w:ascii="Arial" w:cs="Arial" w:eastAsia="Arial" w:hAnsi="Arial"/>
                <w:color w:val="000000"/>
                <w:rtl w:val="0"/>
              </w:rPr>
              <w:t xml:space="preserve">N/A</w:t>
            </w:r>
          </w:p>
        </w:tc>
      </w:tr>
    </w:tbl>
    <w:p w:rsidR="00000000" w:rsidDel="00000000" w:rsidP="00000000" w:rsidRDefault="00000000" w:rsidRPr="00000000" w14:paraId="0000002B">
      <w:pPr>
        <w:rPr>
          <w:rFonts w:ascii="Arial" w:cs="Arial" w:eastAsia="Arial" w:hAnsi="Arial"/>
          <w:color w:val="000000"/>
        </w:rPr>
      </w:pPr>
      <w:r w:rsidDel="00000000" w:rsidR="00000000" w:rsidRPr="00000000">
        <w:rPr>
          <w:rtl w:val="0"/>
        </w:rPr>
      </w:r>
    </w:p>
    <w:p w:rsidR="00000000" w:rsidDel="00000000" w:rsidP="00000000" w:rsidRDefault="00000000" w:rsidRPr="00000000" w14:paraId="0000002C">
      <w:pPr>
        <w:rPr>
          <w:rFonts w:ascii="Arial" w:cs="Arial" w:eastAsia="Arial" w:hAnsi="Arial"/>
          <w:color w:val="00000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7515"/>
        <w:tblGridChange w:id="0">
          <w:tblGrid>
            <w:gridCol w:w="1845"/>
            <w:gridCol w:w="751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2D">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Materials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2F">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Dataset</w:t>
            </w:r>
          </w:p>
        </w:tc>
        <w:tc>
          <w:tcPr>
            <w:tcMar>
              <w:top w:w="100.0" w:type="dxa"/>
              <w:left w:w="100.0" w:type="dxa"/>
              <w:bottom w:w="100.0" w:type="dxa"/>
              <w:right w:w="100.0" w:type="dxa"/>
            </w:tcMar>
          </w:tcPr>
          <w:p w:rsidR="00000000" w:rsidDel="00000000" w:rsidP="00000000" w:rsidRDefault="00000000" w:rsidRPr="00000000" w14:paraId="00000030">
            <w:pPr>
              <w:spacing w:after="0" w:line="276" w:lineRule="auto"/>
              <w:ind w:left="0" w:firstLine="0"/>
              <w:rPr>
                <w:rFonts w:ascii="Arial" w:cs="Arial" w:eastAsia="Arial" w:hAnsi="Arial"/>
                <w:sz w:val="22"/>
                <w:szCs w:val="22"/>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1">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Datasheet</w:t>
            </w:r>
          </w:p>
        </w:tc>
        <w:tc>
          <w:tcPr>
            <w:tcMar>
              <w:top w:w="100.0" w:type="dxa"/>
              <w:left w:w="100.0" w:type="dxa"/>
              <w:bottom w:w="100.0" w:type="dxa"/>
              <w:right w:w="100.0" w:type="dxa"/>
            </w:tcMar>
          </w:tcPr>
          <w:p w:rsidR="00000000" w:rsidDel="00000000" w:rsidP="00000000" w:rsidRDefault="00000000" w:rsidRPr="00000000" w14:paraId="00000032">
            <w:pPr>
              <w:rPr>
                <w:rFonts w:ascii="Arial" w:cs="Arial" w:eastAsia="Arial" w:hAnsi="Arial"/>
                <w:color w:val="000000"/>
              </w:rPr>
            </w:pPr>
            <w:r w:rsidDel="00000000" w:rsidR="00000000" w:rsidRPr="00000000">
              <w:rPr>
                <w:rtl w:val="0"/>
              </w:rPr>
            </w:r>
          </w:p>
        </w:tc>
      </w:tr>
      <w:tr>
        <w:trPr>
          <w:cantSplit w:val="0"/>
          <w:trHeight w:val="1041" w:hRule="atLeast"/>
          <w:tblHeader w:val="0"/>
        </w:trPr>
        <w:tc>
          <w:tcPr>
            <w:tcMar>
              <w:top w:w="100.0" w:type="dxa"/>
              <w:left w:w="100.0" w:type="dxa"/>
              <w:bottom w:w="100.0" w:type="dxa"/>
              <w:right w:w="100.0" w:type="dxa"/>
            </w:tcMar>
          </w:tcPr>
          <w:p w:rsidR="00000000" w:rsidDel="00000000" w:rsidP="00000000" w:rsidRDefault="00000000" w:rsidRPr="00000000" w14:paraId="00000033">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Student Document(s) &amp; File(s)</w:t>
            </w:r>
          </w:p>
        </w:tc>
        <w:tc>
          <w:tcPr>
            <w:tcMar>
              <w:top w:w="100.0" w:type="dxa"/>
              <w:left w:w="100.0" w:type="dxa"/>
              <w:bottom w:w="100.0" w:type="dxa"/>
              <w:right w:w="100.0" w:type="dxa"/>
            </w:tcMar>
          </w:tcPr>
          <w:p w:rsidR="00000000" w:rsidDel="00000000" w:rsidP="00000000" w:rsidRDefault="00000000" w:rsidRPr="00000000" w14:paraId="00000034">
            <w:pPr>
              <w:numPr>
                <w:ilvl w:val="0"/>
                <w:numId w:val="23"/>
              </w:numPr>
              <w:ind w:left="720" w:hanging="360"/>
              <w:rPr>
                <w:rFonts w:ascii="Arial" w:cs="Arial" w:eastAsia="Arial" w:hAnsi="Arial"/>
                <w:u w:val="none"/>
              </w:rPr>
            </w:pPr>
            <w:hyperlink r:id="rId7">
              <w:r w:rsidDel="00000000" w:rsidR="00000000" w:rsidRPr="00000000">
                <w:rPr>
                  <w:rFonts w:ascii="Arial" w:cs="Arial" w:eastAsia="Arial" w:hAnsi="Arial"/>
                  <w:color w:val="0000ee"/>
                  <w:u w:val="single"/>
                  <w:rtl w:val="0"/>
                </w:rPr>
                <w:t xml:space="preserve">LP 15 Vietnam Protest Student Handout.docx</w:t>
              </w:r>
            </w:hyperlink>
            <w:r w:rsidDel="00000000" w:rsidR="00000000" w:rsidRPr="00000000">
              <w:rPr>
                <w:rtl w:val="0"/>
              </w:rPr>
            </w:r>
          </w:p>
          <w:p w:rsidR="00000000" w:rsidDel="00000000" w:rsidP="00000000" w:rsidRDefault="00000000" w:rsidRPr="00000000" w14:paraId="00000035">
            <w:pPr>
              <w:numPr>
                <w:ilvl w:val="0"/>
                <w:numId w:val="23"/>
              </w:numPr>
              <w:ind w:left="720" w:hanging="360"/>
              <w:rPr>
                <w:rFonts w:ascii="Arial" w:cs="Arial" w:eastAsia="Arial" w:hAnsi="Arial"/>
                <w:u w:val="none"/>
              </w:rPr>
            </w:pPr>
            <w:r w:rsidDel="00000000" w:rsidR="00000000" w:rsidRPr="00000000">
              <w:rPr>
                <w:rFonts w:ascii="Arial" w:cs="Arial" w:eastAsia="Arial" w:hAnsi="Arial"/>
                <w:rtl w:val="0"/>
              </w:rPr>
              <w:t xml:space="preserve">Library of Congress Digital Collections — </w:t>
            </w:r>
            <w:hyperlink r:id="rId8">
              <w:r w:rsidDel="00000000" w:rsidR="00000000" w:rsidRPr="00000000">
                <w:rPr>
                  <w:rFonts w:ascii="Arial" w:cs="Arial" w:eastAsia="Arial" w:hAnsi="Arial"/>
                  <w:color w:val="1155cc"/>
                  <w:u w:val="single"/>
                  <w:rtl w:val="0"/>
                </w:rPr>
                <w:t xml:space="preserve">loc.gov/collections</w:t>
              </w:r>
            </w:hyperlink>
            <w:r w:rsidDel="00000000" w:rsidR="00000000" w:rsidRPr="00000000">
              <w:rPr>
                <w:rtl w:val="0"/>
              </w:rPr>
            </w:r>
          </w:p>
          <w:p w:rsidR="00000000" w:rsidDel="00000000" w:rsidP="00000000" w:rsidRDefault="00000000" w:rsidRPr="00000000" w14:paraId="00000036">
            <w:pPr>
              <w:numPr>
                <w:ilvl w:val="1"/>
                <w:numId w:val="23"/>
              </w:numPr>
              <w:ind w:left="1440" w:hanging="360"/>
              <w:rPr>
                <w:rFonts w:ascii="Arial" w:cs="Arial" w:eastAsia="Arial" w:hAnsi="Arial"/>
                <w:color w:val="404040"/>
              </w:rPr>
            </w:pPr>
            <w:hyperlink r:id="rId9">
              <w:r w:rsidDel="00000000" w:rsidR="00000000" w:rsidRPr="00000000">
                <w:rPr>
                  <w:rFonts w:ascii="Arial" w:cs="Arial" w:eastAsia="Arial" w:hAnsi="Arial"/>
                  <w:color w:val="0000ee"/>
                  <w:sz w:val="26"/>
                  <w:szCs w:val="26"/>
                  <w:u w:val="single"/>
                  <w:rtl w:val="0"/>
                </w:rPr>
                <w:t xml:space="preserve">End Vietnam March.jpg</w:t>
              </w:r>
            </w:hyperlink>
            <w:r w:rsidDel="00000000" w:rsidR="00000000" w:rsidRPr="00000000">
              <w:rPr>
                <w:rtl w:val="0"/>
              </w:rPr>
            </w:r>
          </w:p>
          <w:p w:rsidR="00000000" w:rsidDel="00000000" w:rsidP="00000000" w:rsidRDefault="00000000" w:rsidRPr="00000000" w14:paraId="00000037">
            <w:pPr>
              <w:numPr>
                <w:ilvl w:val="1"/>
                <w:numId w:val="23"/>
              </w:numPr>
              <w:ind w:left="1440" w:hanging="360"/>
              <w:rPr>
                <w:rFonts w:ascii="Arial" w:cs="Arial" w:eastAsia="Arial" w:hAnsi="Arial"/>
                <w:sz w:val="26"/>
                <w:szCs w:val="26"/>
                <w:u w:val="none"/>
              </w:rPr>
            </w:pPr>
            <w:hyperlink r:id="rId10">
              <w:r w:rsidDel="00000000" w:rsidR="00000000" w:rsidRPr="00000000">
                <w:rPr>
                  <w:rFonts w:ascii="Arial" w:cs="Arial" w:eastAsia="Arial" w:hAnsi="Arial"/>
                  <w:color w:val="0000ee"/>
                  <w:sz w:val="26"/>
                  <w:szCs w:val="26"/>
                  <w:u w:val="single"/>
                  <w:rtl w:val="0"/>
                </w:rPr>
                <w:t xml:space="preserve">Valentine Dwornik Casualty Sign.jpg</w:t>
              </w:r>
            </w:hyperlink>
            <w:r w:rsidDel="00000000" w:rsidR="00000000" w:rsidRPr="00000000">
              <w:rPr>
                <w:rtl w:val="0"/>
              </w:rPr>
            </w:r>
          </w:p>
          <w:p w:rsidR="00000000" w:rsidDel="00000000" w:rsidP="00000000" w:rsidRDefault="00000000" w:rsidRPr="00000000" w14:paraId="00000038">
            <w:pPr>
              <w:numPr>
                <w:ilvl w:val="1"/>
                <w:numId w:val="23"/>
              </w:numPr>
              <w:ind w:left="1440" w:hanging="360"/>
              <w:rPr>
                <w:rFonts w:ascii="Arial" w:cs="Arial" w:eastAsia="Arial" w:hAnsi="Arial"/>
                <w:sz w:val="26"/>
                <w:szCs w:val="26"/>
                <w:u w:val="none"/>
              </w:rPr>
            </w:pPr>
            <w:hyperlink r:id="rId11">
              <w:r w:rsidDel="00000000" w:rsidR="00000000" w:rsidRPr="00000000">
                <w:rPr>
                  <w:rFonts w:ascii="Arial" w:cs="Arial" w:eastAsia="Arial" w:hAnsi="Arial"/>
                  <w:color w:val="0000ee"/>
                  <w:sz w:val="26"/>
                  <w:szCs w:val="26"/>
                  <w:u w:val="single"/>
                  <w:rtl w:val="0"/>
                </w:rPr>
                <w:t xml:space="preserve">Ven Ceremos Rally.jpg</w:t>
              </w:r>
            </w:hyperlink>
            <w:r w:rsidDel="00000000" w:rsidR="00000000" w:rsidRPr="00000000">
              <w:rPr>
                <w:rtl w:val="0"/>
              </w:rPr>
            </w:r>
          </w:p>
          <w:p w:rsidR="00000000" w:rsidDel="00000000" w:rsidP="00000000" w:rsidRDefault="00000000" w:rsidRPr="00000000" w14:paraId="00000039">
            <w:pPr>
              <w:numPr>
                <w:ilvl w:val="1"/>
                <w:numId w:val="23"/>
              </w:numPr>
              <w:ind w:left="1440" w:hanging="360"/>
              <w:rPr>
                <w:rFonts w:ascii="Arial" w:cs="Arial" w:eastAsia="Arial" w:hAnsi="Arial"/>
                <w:sz w:val="26"/>
                <w:szCs w:val="26"/>
                <w:u w:val="none"/>
              </w:rPr>
            </w:pPr>
            <w:hyperlink r:id="rId12">
              <w:r w:rsidDel="00000000" w:rsidR="00000000" w:rsidRPr="00000000">
                <w:rPr>
                  <w:rFonts w:ascii="Arial" w:cs="Arial" w:eastAsia="Arial" w:hAnsi="Arial"/>
                  <w:color w:val="0000ee"/>
                  <w:sz w:val="26"/>
                  <w:szCs w:val="26"/>
                  <w:u w:val="single"/>
                  <w:rtl w:val="0"/>
                </w:rPr>
                <w:t xml:space="preserve">White House Picket Line.jpg</w:t>
              </w:r>
            </w:hyperlink>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A">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Teacher Document(s) &amp; File(s)</w:t>
            </w:r>
          </w:p>
        </w:tc>
        <w:tc>
          <w:tcPr>
            <w:tcMar>
              <w:top w:w="100.0" w:type="dxa"/>
              <w:left w:w="100.0" w:type="dxa"/>
              <w:bottom w:w="100.0" w:type="dxa"/>
              <w:right w:w="100.0" w:type="dxa"/>
            </w:tcMar>
          </w:tcPr>
          <w:p w:rsidR="00000000" w:rsidDel="00000000" w:rsidP="00000000" w:rsidRDefault="00000000" w:rsidRPr="00000000" w14:paraId="0000003B">
            <w:pPr>
              <w:numPr>
                <w:ilvl w:val="0"/>
                <w:numId w:val="21"/>
              </w:numPr>
              <w:spacing w:after="0" w:line="276" w:lineRule="auto"/>
              <w:ind w:left="720" w:hanging="360"/>
              <w:rPr>
                <w:rFonts w:ascii="Arial" w:cs="Arial" w:eastAsia="Arial" w:hAnsi="Arial"/>
                <w:sz w:val="22"/>
                <w:szCs w:val="22"/>
                <w:u w:val="none"/>
              </w:rPr>
            </w:pPr>
            <w:hyperlink r:id="rId13">
              <w:r w:rsidDel="00000000" w:rsidR="00000000" w:rsidRPr="00000000">
                <w:rPr>
                  <w:rFonts w:ascii="Arial" w:cs="Arial" w:eastAsia="Arial" w:hAnsi="Arial"/>
                  <w:color w:val="0000ee"/>
                  <w:sz w:val="22"/>
                  <w:szCs w:val="22"/>
                  <w:u w:val="single"/>
                  <w:rtl w:val="0"/>
                </w:rPr>
                <w:t xml:space="preserve">LP 15 Vietnam_Teacher_Answer_Key.docx</w:t>
              </w:r>
            </w:hyperlink>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C">
            <w:pPr>
              <w:rPr>
                <w:rFonts w:ascii="Arial" w:cs="Arial" w:eastAsia="Arial" w:hAnsi="Arial"/>
                <w:b w:val="1"/>
                <w:bCs w:val="1"/>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D">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03E">
      <w:pPr>
        <w:pStyle w:val="Heading1"/>
        <w:rPr>
          <w:rFonts w:ascii="Arial" w:cs="Arial" w:eastAsia="Arial" w:hAnsi="Arial"/>
          <w:color w:val="000000"/>
        </w:rPr>
      </w:pPr>
      <w:bookmarkStart w:colFirst="0" w:colLast="0" w:name="_heading=h.8muo127inyb8" w:id="0"/>
      <w:bookmarkEnd w:id="0"/>
      <w:r w:rsidDel="00000000" w:rsidR="00000000" w:rsidRPr="00000000">
        <w:rPr>
          <w:rtl w:val="0"/>
        </w:rPr>
      </w:r>
    </w:p>
    <w:p w:rsidR="00000000" w:rsidDel="00000000" w:rsidP="00000000" w:rsidRDefault="00000000" w:rsidRPr="00000000" w14:paraId="0000003F">
      <w:pPr>
        <w:pStyle w:val="Heading1"/>
        <w:rPr>
          <w:rFonts w:ascii="Arial" w:cs="Arial" w:eastAsia="Arial" w:hAnsi="Arial"/>
          <w:color w:val="000000"/>
        </w:rPr>
      </w:pPr>
      <w:r w:rsidDel="00000000" w:rsidR="00000000" w:rsidRPr="00000000">
        <w:rPr>
          <w:rFonts w:ascii="Arial" w:cs="Arial" w:eastAsia="Arial" w:hAnsi="Arial"/>
          <w:color w:val="000000"/>
          <w:rtl w:val="0"/>
        </w:rPr>
        <w:t xml:space="preserve">Lesson Plan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40">
            <w:pPr>
              <w:jc w:val="center"/>
              <w:rPr>
                <w:rFonts w:ascii="Arial" w:cs="Arial" w:eastAsia="Arial" w:hAnsi="Arial"/>
                <w:b w:val="1"/>
                <w:bCs w:val="1"/>
                <w:color w:val="000000"/>
              </w:rPr>
            </w:pPr>
            <w:r w:rsidDel="00000000" w:rsidR="00000000" w:rsidRPr="00000000">
              <w:rPr>
                <w:rFonts w:ascii="Arial" w:cs="Arial" w:eastAsia="Arial" w:hAnsi="Arial"/>
                <w:b w:val="1"/>
                <w:bCs w:val="1"/>
                <w:rtl w:val="0"/>
              </w:rPr>
              <w:t xml:space="preserve">Lesson</w:t>
            </w:r>
            <w:r w:rsidDel="00000000" w:rsidR="00000000" w:rsidRPr="00000000">
              <w:rPr>
                <w:rFonts w:ascii="Arial" w:cs="Arial" w:eastAsia="Arial" w:hAnsi="Arial"/>
                <w:b w:val="1"/>
                <w:bCs w:val="1"/>
                <w:color w:val="000000"/>
                <w:rtl w:val="0"/>
              </w:rPr>
              <w:t xml:space="preserve"> Plan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2">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Lesson Focus</w:t>
            </w:r>
          </w:p>
        </w:tc>
        <w:tc>
          <w:tcPr>
            <w:tcMar>
              <w:top w:w="100.0" w:type="dxa"/>
              <w:left w:w="100.0" w:type="dxa"/>
              <w:bottom w:w="100.0" w:type="dxa"/>
              <w:right w:w="100.0" w:type="dxa"/>
            </w:tcMar>
          </w:tcPr>
          <w:p w:rsidR="00000000" w:rsidDel="00000000" w:rsidP="00000000" w:rsidRDefault="00000000" w:rsidRPr="00000000" w14:paraId="00000043">
            <w:pPr>
              <w:spacing w:after="100" w:before="40" w:line="276" w:lineRule="auto"/>
              <w:rPr>
                <w:rFonts w:ascii="Arial" w:cs="Arial" w:eastAsia="Arial" w:hAnsi="Arial"/>
              </w:rPr>
            </w:pPr>
            <w:r w:rsidDel="00000000" w:rsidR="00000000" w:rsidRPr="00000000">
              <w:rPr>
                <w:rFonts w:ascii="Arial" w:cs="Arial" w:eastAsia="Arial" w:hAnsi="Arial"/>
                <w:rtl w:val="0"/>
              </w:rPr>
              <w:t xml:space="preserve">Students investigate public opposition to the Vietnam War by transforming historical photographs into structured data. Using a standardized 5 × 5 grid-overlay protocol, students extract observable variables from historical photographs, evaluate the consistency of their data, and use the resulting dataset to compare how opposition to the Vietnam War is represented across different photographs.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4">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Content Objective(s)</w:t>
            </w:r>
          </w:p>
        </w:tc>
        <w:tc>
          <w:tcPr>
            <w:tcMar>
              <w:top w:w="100.0" w:type="dxa"/>
              <w:left w:w="100.0" w:type="dxa"/>
              <w:bottom w:w="100.0" w:type="dxa"/>
              <w:right w:w="100.0" w:type="dxa"/>
            </w:tcMar>
          </w:tcPr>
          <w:p w:rsidR="00000000" w:rsidDel="00000000" w:rsidP="00000000" w:rsidRDefault="00000000" w:rsidRPr="00000000" w14:paraId="00000045">
            <w:pPr>
              <w:spacing w:after="80" w:before="80" w:lineRule="auto"/>
              <w:rPr>
                <w:rFonts w:ascii="Arial" w:cs="Arial" w:eastAsia="Arial" w:hAnsi="Arial"/>
              </w:rPr>
            </w:pPr>
            <w:r w:rsidDel="00000000" w:rsidR="00000000" w:rsidRPr="00000000">
              <w:rPr>
                <w:rFonts w:ascii="Arial" w:cs="Arial" w:eastAsia="Arial" w:hAnsi="Arial"/>
                <w:rtl w:val="0"/>
              </w:rPr>
              <w:t xml:space="preserve">Students will be able to:</w:t>
            </w:r>
          </w:p>
          <w:p w:rsidR="00000000" w:rsidDel="00000000" w:rsidP="00000000" w:rsidRDefault="00000000" w:rsidRPr="00000000" w14:paraId="00000046">
            <w:pPr>
              <w:numPr>
                <w:ilvl w:val="0"/>
                <w:numId w:val="20"/>
              </w:numPr>
              <w:spacing w:after="36" w:lineRule="auto"/>
              <w:ind w:left="720" w:hanging="360"/>
              <w:rPr>
                <w:rFonts w:ascii="Arial" w:cs="Arial" w:eastAsia="Arial" w:hAnsi="Arial"/>
                <w:color w:val="1b2631"/>
              </w:rPr>
            </w:pPr>
            <w:r w:rsidDel="00000000" w:rsidR="00000000" w:rsidRPr="00000000">
              <w:rPr>
                <w:rFonts w:ascii="Arial" w:cs="Arial" w:eastAsia="Arial" w:hAnsi="Arial"/>
                <w:color w:val="1b2631"/>
                <w:rtl w:val="0"/>
              </w:rPr>
              <w:t xml:space="preserve">Extract observable variables from historical photographs using a standardized 5 × 5 grid-overlay protocol.</w:t>
            </w:r>
          </w:p>
          <w:p w:rsidR="00000000" w:rsidDel="00000000" w:rsidP="00000000" w:rsidRDefault="00000000" w:rsidRPr="00000000" w14:paraId="00000047">
            <w:pPr>
              <w:numPr>
                <w:ilvl w:val="0"/>
                <w:numId w:val="20"/>
              </w:numPr>
              <w:spacing w:after="36" w:lineRule="auto"/>
              <w:ind w:left="720" w:hanging="360"/>
              <w:rPr>
                <w:rFonts w:ascii="Arial" w:cs="Arial" w:eastAsia="Arial" w:hAnsi="Arial"/>
                <w:color w:val="1b2631"/>
              </w:rPr>
            </w:pPr>
            <w:r w:rsidDel="00000000" w:rsidR="00000000" w:rsidRPr="00000000">
              <w:rPr>
                <w:rFonts w:ascii="Arial" w:cs="Arial" w:eastAsia="Arial" w:hAnsi="Arial"/>
                <w:color w:val="1b2631"/>
                <w:rtl w:val="0"/>
              </w:rPr>
              <w:t xml:space="preserve">Analyze patterns in a dataset created from historical photographs.</w:t>
            </w:r>
          </w:p>
          <w:p w:rsidR="00000000" w:rsidDel="00000000" w:rsidP="00000000" w:rsidRDefault="00000000" w:rsidRPr="00000000" w14:paraId="00000048">
            <w:pPr>
              <w:numPr>
                <w:ilvl w:val="0"/>
                <w:numId w:val="20"/>
              </w:numPr>
              <w:spacing w:after="36" w:lineRule="auto"/>
              <w:ind w:left="720" w:hanging="360"/>
              <w:rPr>
                <w:rFonts w:ascii="Arial" w:cs="Arial" w:eastAsia="Arial" w:hAnsi="Arial"/>
                <w:color w:val="1b2631"/>
              </w:rPr>
            </w:pPr>
            <w:r w:rsidDel="00000000" w:rsidR="00000000" w:rsidRPr="00000000">
              <w:rPr>
                <w:rFonts w:ascii="Arial" w:cs="Arial" w:eastAsia="Arial" w:hAnsi="Arial"/>
                <w:color w:val="1b2631"/>
                <w:rtl w:val="0"/>
              </w:rPr>
              <w:t xml:space="preserve">Evaluate the quality and reliability of data collected from historical photographs</w:t>
            </w:r>
          </w:p>
          <w:p w:rsidR="00000000" w:rsidDel="00000000" w:rsidP="00000000" w:rsidRDefault="00000000" w:rsidRPr="00000000" w14:paraId="00000049">
            <w:pPr>
              <w:numPr>
                <w:ilvl w:val="0"/>
                <w:numId w:val="20"/>
              </w:numPr>
              <w:spacing w:after="36" w:lineRule="auto"/>
              <w:ind w:left="720" w:hanging="360"/>
              <w:rPr>
                <w:rFonts w:ascii="Arial" w:cs="Arial" w:eastAsia="Arial" w:hAnsi="Arial"/>
                <w:color w:val="1b2631"/>
              </w:rPr>
            </w:pPr>
            <w:r w:rsidDel="00000000" w:rsidR="00000000" w:rsidRPr="00000000">
              <w:rPr>
                <w:rFonts w:ascii="Arial" w:cs="Arial" w:eastAsia="Arial" w:hAnsi="Arial"/>
                <w:color w:val="1b2631"/>
                <w:rtl w:val="0"/>
              </w:rPr>
              <w:t xml:space="preserve">Construct a data-supported historical interpretation using evidence from the dataset.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A">
            <w:pPr>
              <w:rPr>
                <w:rFonts w:ascii="Arial" w:cs="Arial" w:eastAsia="Arial" w:hAnsi="Arial"/>
                <w:color w:val="000000"/>
              </w:rPr>
            </w:pPr>
            <w:r w:rsidDel="00000000" w:rsidR="00000000" w:rsidRPr="00000000">
              <w:rPr>
                <w:rFonts w:ascii="Arial" w:cs="Arial" w:eastAsia="Arial" w:hAnsi="Arial"/>
                <w:b w:val="1"/>
                <w:bCs w:val="1"/>
                <w:color w:val="000000"/>
                <w:sz w:val="22"/>
                <w:szCs w:val="22"/>
                <w:rtl w:val="0"/>
              </w:rPr>
              <w:t xml:space="preserve">Prerequisite Knowledge &amp; Skills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B">
            <w:pPr>
              <w:numPr>
                <w:ilvl w:val="0"/>
                <w:numId w:val="6"/>
              </w:numPr>
              <w:ind w:left="720" w:hanging="360"/>
              <w:rPr>
                <w:rFonts w:ascii="Arial" w:cs="Arial" w:eastAsia="Arial" w:hAnsi="Arial"/>
                <w:u w:val="none"/>
              </w:rPr>
            </w:pPr>
            <w:r w:rsidDel="00000000" w:rsidR="00000000" w:rsidRPr="00000000">
              <w:rPr>
                <w:rFonts w:ascii="Arial" w:cs="Arial" w:eastAsia="Arial" w:hAnsi="Arial"/>
                <w:rtl w:val="0"/>
              </w:rPr>
              <w:t xml:space="preserve">Basic familiarity with the major events of the Vietnam War (escalation, Tet Offensive, Vietnamization, and the 1973 ceasefire).</w:t>
            </w:r>
          </w:p>
          <w:p w:rsidR="00000000" w:rsidDel="00000000" w:rsidP="00000000" w:rsidRDefault="00000000" w:rsidRPr="00000000" w14:paraId="0000004C">
            <w:pPr>
              <w:numPr>
                <w:ilvl w:val="0"/>
                <w:numId w:val="6"/>
              </w:numPr>
              <w:ind w:left="720" w:hanging="360"/>
              <w:rPr>
                <w:rFonts w:ascii="Arial" w:cs="Arial" w:eastAsia="Arial" w:hAnsi="Arial"/>
                <w:u w:val="none"/>
              </w:rPr>
            </w:pPr>
            <w:r w:rsidDel="00000000" w:rsidR="00000000" w:rsidRPr="00000000">
              <w:rPr>
                <w:rFonts w:ascii="Arial" w:cs="Arial" w:eastAsia="Arial" w:hAnsi="Arial"/>
                <w:rtl w:val="0"/>
              </w:rPr>
              <w:t xml:space="preserve">Understanding that historical photographs are primary sources influenced by framing, selection, and editorial decisions.</w:t>
            </w:r>
          </w:p>
          <w:p w:rsidR="00000000" w:rsidDel="00000000" w:rsidP="00000000" w:rsidRDefault="00000000" w:rsidRPr="00000000" w14:paraId="0000004D">
            <w:pPr>
              <w:numPr>
                <w:ilvl w:val="0"/>
                <w:numId w:val="6"/>
              </w:numPr>
              <w:ind w:left="720" w:hanging="360"/>
              <w:rPr>
                <w:rFonts w:ascii="Arial" w:cs="Arial" w:eastAsia="Arial" w:hAnsi="Arial"/>
                <w:u w:val="none"/>
              </w:rPr>
            </w:pPr>
            <w:r w:rsidDel="00000000" w:rsidR="00000000" w:rsidRPr="00000000">
              <w:rPr>
                <w:rFonts w:ascii="Arial" w:cs="Arial" w:eastAsia="Arial" w:hAnsi="Arial"/>
                <w:rtl w:val="0"/>
              </w:rPr>
              <w:t xml:space="preserve">Basic experience interpreting graphs (e.g., bar charts or scatter plots).</w:t>
            </w:r>
          </w:p>
          <w:p w:rsidR="00000000" w:rsidDel="00000000" w:rsidP="00000000" w:rsidRDefault="00000000" w:rsidRPr="00000000" w14:paraId="0000004E">
            <w:pPr>
              <w:numPr>
                <w:ilvl w:val="0"/>
                <w:numId w:val="6"/>
              </w:numPr>
              <w:ind w:left="720" w:hanging="360"/>
              <w:rPr>
                <w:rFonts w:ascii="Arial" w:cs="Arial" w:eastAsia="Arial" w:hAnsi="Arial"/>
                <w:u w:val="none"/>
              </w:rPr>
            </w:pPr>
            <w:r w:rsidDel="00000000" w:rsidR="00000000" w:rsidRPr="00000000">
              <w:rPr>
                <w:rFonts w:ascii="Arial" w:cs="Arial" w:eastAsia="Arial" w:hAnsi="Arial"/>
                <w:rtl w:val="0"/>
              </w:rPr>
              <w:t xml:space="preserve">Understanding of percentages as part-whole relationships.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F">
            <w:pPr>
              <w:spacing w:after="0" w:before="0"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Lesson Hook &amp; Warm-up</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0">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Teacher Facing</w:t>
            </w:r>
          </w:p>
          <w:p w:rsidR="00000000" w:rsidDel="00000000" w:rsidP="00000000" w:rsidRDefault="00000000" w:rsidRPr="00000000" w14:paraId="00000051">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spacing w:after="0" w:before="0" w:line="276" w:lineRule="auto"/>
              <w:rPr>
                <w:rFonts w:ascii="Arial" w:cs="Arial" w:eastAsia="Arial" w:hAnsi="Arial"/>
              </w:rPr>
            </w:pPr>
            <w:r w:rsidDel="00000000" w:rsidR="00000000" w:rsidRPr="00000000">
              <w:rPr>
                <w:rFonts w:ascii="Arial" w:cs="Arial" w:eastAsia="Arial" w:hAnsi="Arial"/>
                <w:rtl w:val="0"/>
              </w:rPr>
              <w:t xml:space="preserve">Project the </w:t>
            </w:r>
            <w:r w:rsidDel="00000000" w:rsidR="00000000" w:rsidRPr="00000000">
              <w:rPr>
                <w:rFonts w:ascii="Arial" w:cs="Arial" w:eastAsia="Arial" w:hAnsi="Arial"/>
                <w:rtl w:val="0"/>
              </w:rPr>
              <w:t xml:space="preserve">Ven Crememos Rally and Valentine Dwornik Casualty Sign photographs side by side.</w:t>
            </w:r>
          </w:p>
          <w:p w:rsidR="00000000" w:rsidDel="00000000" w:rsidP="00000000" w:rsidRDefault="00000000" w:rsidRPr="00000000" w14:paraId="00000053">
            <w:pPr>
              <w:spacing w:after="0"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Say: </w:t>
            </w:r>
            <w:r w:rsidDel="00000000" w:rsidR="00000000" w:rsidRPr="00000000">
              <w:rPr>
                <w:rFonts w:ascii="Arial" w:cs="Arial" w:eastAsia="Arial" w:hAnsi="Arial"/>
                <w:b w:val="1"/>
                <w:bCs w:val="1"/>
                <w:i w:val="1"/>
                <w:iCs w:val="1"/>
                <w:rtl w:val="0"/>
              </w:rPr>
              <w:t xml:space="preserve">“</w:t>
            </w:r>
            <w:r w:rsidDel="00000000" w:rsidR="00000000" w:rsidRPr="00000000">
              <w:rPr>
                <w:rFonts w:ascii="Arial" w:cs="Arial" w:eastAsia="Arial" w:hAnsi="Arial"/>
                <w:i w:val="1"/>
                <w:iCs w:val="1"/>
                <w:rtl w:val="0"/>
              </w:rPr>
              <w:t xml:space="preserve">These photographs were intentionally selected because they depict different scenes related to public opposition to the Vietnam War. Although both document anti-war activism, they emphasize different people, objects, and messages.”</w:t>
            </w:r>
          </w:p>
          <w:p w:rsidR="00000000" w:rsidDel="00000000" w:rsidP="00000000" w:rsidRDefault="00000000" w:rsidRPr="00000000" w14:paraId="00000055">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Ask:</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"What kinds of Vietnam War photographs are not represented here? How might that influence the questions we can answer with the data we collect?”</w:t>
            </w:r>
          </w:p>
          <w:p w:rsidR="00000000" w:rsidDel="00000000" w:rsidP="00000000" w:rsidRDefault="00000000" w:rsidRPr="00000000" w14:paraId="00000057">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Responses:</w:t>
            </w:r>
          </w:p>
          <w:p w:rsidR="00000000" w:rsidDel="00000000" w:rsidP="00000000" w:rsidRDefault="00000000" w:rsidRPr="00000000" w14:paraId="00000059">
            <w:pPr>
              <w:numPr>
                <w:ilvl w:val="0"/>
                <w:numId w:val="11"/>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One photograph shows a large crowd while the other focuses on a single person.</w:t>
            </w:r>
          </w:p>
          <w:p w:rsidR="00000000" w:rsidDel="00000000" w:rsidP="00000000" w:rsidRDefault="00000000" w:rsidRPr="00000000" w14:paraId="0000005A">
            <w:pPr>
              <w:numPr>
                <w:ilvl w:val="0"/>
                <w:numId w:val="11"/>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The Ven Crememos Rally photograph contains more people and protest signs.</w:t>
            </w:r>
          </w:p>
          <w:p w:rsidR="00000000" w:rsidDel="00000000" w:rsidP="00000000" w:rsidRDefault="00000000" w:rsidRPr="00000000" w14:paraId="0000005B">
            <w:pPr>
              <w:numPr>
                <w:ilvl w:val="0"/>
                <w:numId w:val="11"/>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The Valentine Dwornik Casualty Sign photograph is dominated by one large sign with text.</w:t>
            </w:r>
          </w:p>
          <w:p w:rsidR="00000000" w:rsidDel="00000000" w:rsidP="00000000" w:rsidRDefault="00000000" w:rsidRPr="00000000" w14:paraId="0000005C">
            <w:pPr>
              <w:numPr>
                <w:ilvl w:val="0"/>
                <w:numId w:val="11"/>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The settings appear to be different.</w:t>
            </w:r>
          </w:p>
          <w:p w:rsidR="00000000" w:rsidDel="00000000" w:rsidP="00000000" w:rsidRDefault="00000000" w:rsidRPr="00000000" w14:paraId="0000005D">
            <w:pPr>
              <w:numPr>
                <w:ilvl w:val="0"/>
                <w:numId w:val="11"/>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The photographs communicate different messages or emotions.</w:t>
            </w:r>
          </w:p>
          <w:p w:rsidR="00000000" w:rsidDel="00000000" w:rsidP="00000000" w:rsidRDefault="00000000" w:rsidRPr="00000000" w14:paraId="0000005E">
            <w:pPr>
              <w:spacing w:after="0" w:before="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F">
            <w:pPr>
              <w:spacing w:after="0" w:before="0" w:line="276" w:lineRule="auto"/>
              <w:rPr>
                <w:rFonts w:ascii="Arial" w:cs="Arial" w:eastAsia="Arial" w:hAnsi="Arial"/>
              </w:rPr>
            </w:pPr>
            <w:r w:rsidDel="00000000" w:rsidR="00000000" w:rsidRPr="00000000">
              <w:rPr>
                <w:rFonts w:ascii="Arial" w:cs="Arial" w:eastAsia="Arial" w:hAnsi="Arial"/>
                <w:rtl w:val="0"/>
              </w:rPr>
              <w:t xml:space="preserve">Ask several pairs to share their percentage estimates for each image. Record a variety of responses on the board.</w:t>
            </w:r>
          </w:p>
          <w:p w:rsidR="00000000" w:rsidDel="00000000" w:rsidP="00000000" w:rsidRDefault="00000000" w:rsidRPr="00000000" w14:paraId="00000060">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1">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Ask:</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"Why did we get different numbers for the same image?"</w:t>
            </w:r>
          </w:p>
          <w:p w:rsidR="00000000" w:rsidDel="00000000" w:rsidP="00000000" w:rsidRDefault="00000000" w:rsidRPr="00000000" w14:paraId="00000062">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3">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Responses:</w:t>
            </w:r>
          </w:p>
          <w:p w:rsidR="00000000" w:rsidDel="00000000" w:rsidP="00000000" w:rsidRDefault="00000000" w:rsidRPr="00000000" w14:paraId="00000064">
            <w:pPr>
              <w:numPr>
                <w:ilvl w:val="0"/>
                <w:numId w:val="9"/>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Everyone estimated differently</w:t>
            </w:r>
          </w:p>
          <w:p w:rsidR="00000000" w:rsidDel="00000000" w:rsidP="00000000" w:rsidRDefault="00000000" w:rsidRPr="00000000" w14:paraId="00000065">
            <w:pPr>
              <w:numPr>
                <w:ilvl w:val="0"/>
                <w:numId w:val="9"/>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It is hard to judge percentages by eye</w:t>
            </w:r>
          </w:p>
          <w:p w:rsidR="00000000" w:rsidDel="00000000" w:rsidP="00000000" w:rsidRDefault="00000000" w:rsidRPr="00000000" w14:paraId="00000066">
            <w:pPr>
              <w:numPr>
                <w:ilvl w:val="0"/>
                <w:numId w:val="9"/>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People focused on different parts of the image</w:t>
            </w:r>
          </w:p>
          <w:p w:rsidR="00000000" w:rsidDel="00000000" w:rsidP="00000000" w:rsidRDefault="00000000" w:rsidRPr="00000000" w14:paraId="00000067">
            <w:pPr>
              <w:numPr>
                <w:ilvl w:val="0"/>
                <w:numId w:val="9"/>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Some categories overlap or are difficult to define</w:t>
            </w:r>
          </w:p>
          <w:p w:rsidR="00000000" w:rsidDel="00000000" w:rsidP="00000000" w:rsidRDefault="00000000" w:rsidRPr="00000000" w14:paraId="00000068">
            <w:pPr>
              <w:spacing w:after="0" w:before="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9">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Ask:</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"How could a data scientist make these measurements more consistent?"</w:t>
            </w:r>
          </w:p>
          <w:p w:rsidR="00000000" w:rsidDel="00000000" w:rsidP="00000000" w:rsidRDefault="00000000" w:rsidRPr="00000000" w14:paraId="0000006A">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6B">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Responses:</w:t>
            </w:r>
          </w:p>
          <w:p w:rsidR="00000000" w:rsidDel="00000000" w:rsidP="00000000" w:rsidRDefault="00000000" w:rsidRPr="00000000" w14:paraId="0000006C">
            <w:pPr>
              <w:numPr>
                <w:ilvl w:val="0"/>
                <w:numId w:val="17"/>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Use a common set of rules</w:t>
            </w:r>
          </w:p>
          <w:p w:rsidR="00000000" w:rsidDel="00000000" w:rsidP="00000000" w:rsidRDefault="00000000" w:rsidRPr="00000000" w14:paraId="0000006D">
            <w:pPr>
              <w:numPr>
                <w:ilvl w:val="0"/>
                <w:numId w:val="17"/>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Break the image into smaller sections</w:t>
            </w:r>
          </w:p>
          <w:p w:rsidR="00000000" w:rsidDel="00000000" w:rsidP="00000000" w:rsidRDefault="00000000" w:rsidRPr="00000000" w14:paraId="0000006E">
            <w:pPr>
              <w:numPr>
                <w:ilvl w:val="0"/>
                <w:numId w:val="17"/>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Have everyone use the same method</w:t>
            </w:r>
          </w:p>
          <w:p w:rsidR="00000000" w:rsidDel="00000000" w:rsidP="00000000" w:rsidRDefault="00000000" w:rsidRPr="00000000" w14:paraId="0000006F">
            <w:pPr>
              <w:numPr>
                <w:ilvl w:val="0"/>
                <w:numId w:val="17"/>
              </w:numPr>
              <w:spacing w:after="0" w:before="0" w:line="276" w:lineRule="auto"/>
              <w:ind w:left="720" w:hanging="360"/>
              <w:rPr>
                <w:rFonts w:ascii="Arial" w:cs="Arial" w:eastAsia="Arial" w:hAnsi="Arial"/>
              </w:rPr>
            </w:pPr>
            <w:r w:rsidDel="00000000" w:rsidR="00000000" w:rsidRPr="00000000">
              <w:rPr>
                <w:rFonts w:ascii="Arial" w:cs="Arial" w:eastAsia="Arial" w:hAnsi="Arial"/>
                <w:rtl w:val="0"/>
              </w:rPr>
              <w:t xml:space="preserve">Define exactly what each category means</w:t>
            </w:r>
          </w:p>
          <w:p w:rsidR="00000000" w:rsidDel="00000000" w:rsidP="00000000" w:rsidRDefault="00000000" w:rsidRPr="00000000" w14:paraId="00000070">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1">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Teacher Emphasis</w:t>
            </w:r>
          </w:p>
          <w:p w:rsidR="00000000" w:rsidDel="00000000" w:rsidP="00000000" w:rsidRDefault="00000000" w:rsidRPr="00000000" w14:paraId="00000072">
            <w:pPr>
              <w:spacing w:after="0"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3">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Say: “</w:t>
            </w:r>
            <w:r w:rsidDel="00000000" w:rsidR="00000000" w:rsidRPr="00000000">
              <w:rPr>
                <w:rFonts w:ascii="Arial" w:cs="Arial" w:eastAsia="Arial" w:hAnsi="Arial"/>
                <w:i w:val="1"/>
                <w:iCs w:val="1"/>
                <w:rtl w:val="0"/>
              </w:rPr>
              <w:t xml:space="preserve">Today, you will learn a standardized method for converting historical photographs into data. By using the same measurement protocol, everyone can collect data consistently. We can then compare our results to evaluate the reliability of the data we collect.”</w:t>
            </w:r>
          </w:p>
          <w:p w:rsidR="00000000" w:rsidDel="00000000" w:rsidP="00000000" w:rsidRDefault="00000000" w:rsidRPr="00000000" w14:paraId="00000074">
            <w:pPr>
              <w:spacing w:after="0"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5">
            <w:pPr>
              <w:spacing w:after="0" w:before="0" w:line="276" w:lineRule="auto"/>
              <w:rPr>
                <w:rFonts w:ascii="Arial" w:cs="Arial" w:eastAsia="Arial" w:hAnsi="Arial"/>
              </w:rPr>
            </w:pPr>
            <w:r w:rsidDel="00000000" w:rsidR="00000000" w:rsidRPr="00000000">
              <w:rPr>
                <w:rFonts w:ascii="Arial" w:cs="Arial" w:eastAsia="Arial" w:hAnsi="Arial"/>
                <w:rtl w:val="0"/>
              </w:rPr>
              <w:t xml:space="preserve">Before beginning, remind students that all six photographs depict home-front protest and anti-war activism rather than combat. </w:t>
            </w:r>
          </w:p>
          <w:p w:rsidR="00000000" w:rsidDel="00000000" w:rsidP="00000000" w:rsidRDefault="00000000" w:rsidRPr="00000000" w14:paraId="00000076">
            <w:pPr>
              <w:spacing w:after="0"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after="0" w:before="0" w:line="276" w:lineRule="auto"/>
              <w:rPr>
                <w:rFonts w:ascii="Arial" w:cs="Arial" w:eastAsia="Arial" w:hAnsi="Arial"/>
                <w:i w:val="1"/>
                <w:iCs w:val="1"/>
              </w:rPr>
            </w:pPr>
            <w:r w:rsidDel="00000000" w:rsidR="00000000" w:rsidRPr="00000000">
              <w:rPr>
                <w:rFonts w:ascii="Arial" w:cs="Arial" w:eastAsia="Arial" w:hAnsi="Arial"/>
                <w:b w:val="1"/>
                <w:bCs w:val="1"/>
                <w:rtl w:val="0"/>
              </w:rPr>
              <w:t xml:space="preserve">Ask: </w:t>
            </w:r>
            <w:r w:rsidDel="00000000" w:rsidR="00000000" w:rsidRPr="00000000">
              <w:rPr>
                <w:rFonts w:ascii="Arial" w:cs="Arial" w:eastAsia="Arial" w:hAnsi="Arial"/>
                <w:i w:val="1"/>
                <w:iCs w:val="1"/>
                <w:rtl w:val="0"/>
              </w:rPr>
              <w:t xml:space="preserve">"What kinds of Vietnam War photographs are not represented in this dataset? How might that influence the conclusions we can draw?</w:t>
            </w:r>
          </w:p>
          <w:p w:rsidR="00000000" w:rsidDel="00000000" w:rsidP="00000000" w:rsidRDefault="00000000" w:rsidRPr="00000000" w14:paraId="00000078">
            <w:pPr>
              <w:spacing w:after="0" w:before="0" w:line="276" w:lineRule="auto"/>
              <w:rPr>
                <w:rFonts w:ascii="Arial" w:cs="Arial" w:eastAsia="Arial" w:hAnsi="Arial"/>
              </w:rPr>
            </w:pPr>
            <w:r w:rsidDel="00000000" w:rsidR="00000000" w:rsidRPr="00000000">
              <w:rPr>
                <w:rtl w:val="0"/>
              </w:rPr>
            </w:r>
          </w:p>
          <w:p w:rsidR="00000000" w:rsidDel="00000000" w:rsidP="00000000" w:rsidRDefault="00000000" w:rsidRPr="00000000" w14:paraId="00000079">
            <w:pPr>
              <w:spacing w:after="0" w:before="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Teacher Emphasis</w:t>
            </w:r>
          </w:p>
          <w:p w:rsidR="00000000" w:rsidDel="00000000" w:rsidP="00000000" w:rsidRDefault="00000000" w:rsidRPr="00000000" w14:paraId="0000007A">
            <w:pPr>
              <w:spacing w:after="0" w:before="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before="0" w:line="276" w:lineRule="auto"/>
              <w:rPr>
                <w:rFonts w:ascii="Arial" w:cs="Arial" w:eastAsia="Arial" w:hAnsi="Arial"/>
              </w:rPr>
            </w:pPr>
            <w:r w:rsidDel="00000000" w:rsidR="00000000" w:rsidRPr="00000000">
              <w:rPr>
                <w:rFonts w:ascii="Arial" w:cs="Arial" w:eastAsia="Arial" w:hAnsi="Arial"/>
                <w:rtl w:val="0"/>
              </w:rPr>
              <w:t xml:space="preserve">These photographs are our source material. The dataset does not exist yet, we will create it by making consistent observations and recording them in a structured way</w:t>
            </w:r>
            <w:r w:rsidDel="00000000" w:rsidR="00000000" w:rsidRPr="00000000">
              <w:rPr>
                <w:rtl w:val="0"/>
              </w:rPr>
            </w:r>
          </w:p>
          <w:p w:rsidR="00000000" w:rsidDel="00000000" w:rsidP="00000000" w:rsidRDefault="00000000" w:rsidRPr="00000000" w14:paraId="0000007C">
            <w:pPr>
              <w:spacing w:after="0" w:before="0" w:line="276" w:lineRule="auto"/>
              <w:ind w:left="0" w:firstLine="0"/>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spacing w:after="0" w:before="0" w:line="276"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after="0" w:before="0" w:line="276" w:lineRule="auto"/>
              <w:ind w:left="0" w:firstLine="0"/>
              <w:rPr>
                <w:rFonts w:ascii="Arial" w:cs="Arial" w:eastAsia="Arial" w:hAnsi="Arial"/>
              </w:rPr>
            </w:pPr>
            <w:r w:rsidDel="00000000" w:rsidR="00000000" w:rsidRPr="00000000">
              <w:rPr>
                <w:rFonts w:ascii="Arial" w:cs="Arial" w:eastAsia="Arial" w:hAnsi="Arial"/>
                <w:b w:val="1"/>
                <w:bCs w:val="1"/>
                <w:rtl w:val="0"/>
              </w:rPr>
              <w:t xml:space="preserve">Student Facing</w:t>
            </w:r>
            <w:r w:rsidDel="00000000" w:rsidR="00000000" w:rsidRPr="00000000">
              <w:rPr>
                <w:rtl w:val="0"/>
              </w:rPr>
            </w:r>
          </w:p>
          <w:p w:rsidR="00000000" w:rsidDel="00000000" w:rsidP="00000000" w:rsidRDefault="00000000" w:rsidRPr="00000000" w14:paraId="0000007F">
            <w:pPr>
              <w:spacing w:after="240" w:before="240" w:line="276" w:lineRule="auto"/>
              <w:rPr>
                <w:rFonts w:ascii="Arial" w:cs="Arial" w:eastAsia="Arial" w:hAnsi="Arial"/>
              </w:rPr>
            </w:pPr>
            <w:r w:rsidDel="00000000" w:rsidR="00000000" w:rsidRPr="00000000">
              <w:rPr>
                <w:rFonts w:ascii="Arial" w:cs="Arial" w:eastAsia="Arial" w:hAnsi="Arial"/>
                <w:rtl w:val="0"/>
              </w:rPr>
              <w:t xml:space="preserve">With a partner, examine the Ven Crememos Rally and Valentine Dwornik Casualty Sign photographs and discuss the following questions:</w:t>
            </w:r>
          </w:p>
          <w:p w:rsidR="00000000" w:rsidDel="00000000" w:rsidP="00000000" w:rsidRDefault="00000000" w:rsidRPr="00000000" w14:paraId="00000080">
            <w:pPr>
              <w:numPr>
                <w:ilvl w:val="0"/>
                <w:numId w:val="28"/>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What do you notice first in each photograph?</w:t>
            </w:r>
          </w:p>
          <w:p w:rsidR="00000000" w:rsidDel="00000000" w:rsidP="00000000" w:rsidRDefault="00000000" w:rsidRPr="00000000" w14:paraId="00000081">
            <w:pPr>
              <w:numPr>
                <w:ilvl w:val="0"/>
                <w:numId w:val="28"/>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What is included in the frame? What might be outside the frame?</w:t>
            </w:r>
          </w:p>
          <w:p w:rsidR="00000000" w:rsidDel="00000000" w:rsidP="00000000" w:rsidRDefault="00000000" w:rsidRPr="00000000" w14:paraId="00000082">
            <w:pPr>
              <w:numPr>
                <w:ilvl w:val="0"/>
                <w:numId w:val="28"/>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Who might have taken this photograph, and why was this moment captured?</w:t>
            </w:r>
          </w:p>
          <w:p w:rsidR="00000000" w:rsidDel="00000000" w:rsidP="00000000" w:rsidRDefault="00000000" w:rsidRPr="00000000" w14:paraId="00000083">
            <w:pPr>
              <w:numPr>
                <w:ilvl w:val="0"/>
                <w:numId w:val="28"/>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If you had to estimate how much of each photograph shows human figures, text/signage, buildings, and landscape, how would you do it?</w:t>
            </w:r>
          </w:p>
          <w:p w:rsidR="00000000" w:rsidDel="00000000" w:rsidP="00000000" w:rsidRDefault="00000000" w:rsidRPr="00000000" w14:paraId="00000084">
            <w:pPr>
              <w:spacing w:after="0" w:before="0" w:line="276" w:lineRule="auto"/>
              <w:rPr>
                <w:rFonts w:ascii="Arial" w:cs="Arial" w:eastAsia="Arial" w:hAnsi="Arial"/>
              </w:rPr>
            </w:pPr>
            <w:r w:rsidDel="00000000" w:rsidR="00000000" w:rsidRPr="00000000">
              <w:rPr>
                <w:rFonts w:ascii="Arial" w:cs="Arial" w:eastAsia="Arial" w:hAnsi="Arial"/>
                <w:rtl w:val="0"/>
              </w:rPr>
              <w:t xml:space="preserve">Record your estimates for both images:</w:t>
            </w:r>
          </w:p>
          <w:p w:rsidR="00000000" w:rsidDel="00000000" w:rsidP="00000000" w:rsidRDefault="00000000" w:rsidRPr="00000000" w14:paraId="00000085">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Human figures: _____ %</w:t>
            </w:r>
          </w:p>
          <w:p w:rsidR="00000000" w:rsidDel="00000000" w:rsidP="00000000" w:rsidRDefault="00000000" w:rsidRPr="00000000" w14:paraId="00000086">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Text/signage: _____ %</w:t>
            </w:r>
          </w:p>
          <w:p w:rsidR="00000000" w:rsidDel="00000000" w:rsidP="00000000" w:rsidRDefault="00000000" w:rsidRPr="00000000" w14:paraId="00000087">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Buildings: _____ %</w:t>
            </w:r>
          </w:p>
          <w:p w:rsidR="00000000" w:rsidDel="00000000" w:rsidP="00000000" w:rsidRDefault="00000000" w:rsidRPr="00000000" w14:paraId="00000088">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Landscape: _____ %</w:t>
            </w:r>
          </w:p>
          <w:p w:rsidR="00000000" w:rsidDel="00000000" w:rsidP="00000000" w:rsidRDefault="00000000" w:rsidRPr="00000000" w14:paraId="00000089">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Setting: Urban plaza / Outdoor rally / Indoor / Other</w:t>
            </w:r>
          </w:p>
          <w:p w:rsidR="00000000" w:rsidDel="00000000" w:rsidP="00000000" w:rsidRDefault="00000000" w:rsidRPr="00000000" w14:paraId="0000008A">
            <w:pPr>
              <w:numPr>
                <w:ilvl w:val="0"/>
                <w:numId w:val="8"/>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Primary tone: Grief / Anger / Solidarity / Defiance / Neutral</w:t>
            </w:r>
          </w:p>
        </w:tc>
      </w:tr>
      <w:tr>
        <w:trPr>
          <w:cantSplit w:val="0"/>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8B">
            <w:pPr>
              <w:spacing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Lesson Details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D">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1: Building the Grid Protocol</w:t>
            </w:r>
          </w:p>
        </w:tc>
        <w:tc>
          <w:tcPr>
            <w:tcMar>
              <w:top w:w="100.0" w:type="dxa"/>
              <w:left w:w="100.0" w:type="dxa"/>
              <w:bottom w:w="100.0" w:type="dxa"/>
              <w:right w:w="100.0" w:type="dxa"/>
            </w:tcMar>
          </w:tcPr>
          <w:p w:rsidR="00000000" w:rsidDel="00000000" w:rsidP="00000000" w:rsidRDefault="00000000" w:rsidRPr="00000000" w14:paraId="0000008E">
            <w:pPr>
              <w:spacing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8F">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"Before we can analyze historical photographs, we need a consistent way to collect data. Today, you'll learn a standardized protocol for converting images into data that everyone can collect in the same way."</w:t>
            </w:r>
          </w:p>
          <w:p w:rsidR="00000000" w:rsidDel="00000000" w:rsidP="00000000" w:rsidRDefault="00000000" w:rsidRPr="00000000" w14:paraId="0000009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Project White House Picket Line with the 5 × 5 grid overlay visible.</w:t>
            </w:r>
          </w:p>
          <w:p w:rsidR="00000000" w:rsidDel="00000000" w:rsidP="00000000" w:rsidRDefault="00000000" w:rsidRPr="00000000" w14:paraId="00000091">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Step 1: Model the Grid Protocol</w:t>
            </w:r>
          </w:p>
          <w:p w:rsidR="00000000" w:rsidDel="00000000" w:rsidP="00000000" w:rsidRDefault="00000000" w:rsidRPr="00000000" w14:paraId="0000009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Explain that the grid divides the photograph into 25 equal squares.</w:t>
            </w:r>
          </w:p>
          <w:p w:rsidR="00000000" w:rsidDel="00000000" w:rsidP="00000000" w:rsidRDefault="00000000" w:rsidRPr="00000000" w14:paraId="0000009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 each square, students will record the dominant content using one of the following categories:</w:t>
            </w:r>
          </w:p>
          <w:p w:rsidR="00000000" w:rsidDel="00000000" w:rsidP="00000000" w:rsidRDefault="00000000" w:rsidRPr="00000000" w14:paraId="00000094">
            <w:pPr>
              <w:numPr>
                <w:ilvl w:val="0"/>
                <w:numId w:val="18"/>
              </w:numPr>
              <w:spacing w:after="0" w:afterAutospacing="0" w:before="240" w:line="276" w:lineRule="auto"/>
              <w:ind w:left="720" w:hanging="360"/>
              <w:rPr>
                <w:rFonts w:ascii="Arial" w:cs="Arial" w:eastAsia="Arial" w:hAnsi="Arial"/>
                <w:sz w:val="22"/>
                <w:szCs w:val="22"/>
              </w:rPr>
            </w:pPr>
            <w:sdt>
              <w:sdtPr>
                <w:id w:val="-1179116241"/>
                <w:tag w:val="goog_rdk_0"/>
              </w:sdtPr>
              <w:sdtContent>
                <w:r w:rsidDel="00000000" w:rsidR="00000000" w:rsidRPr="00000000">
                  <w:rPr>
                    <w:rFonts w:ascii="Arial Unicode MS" w:cs="Arial Unicode MS" w:eastAsia="Arial Unicode MS" w:hAnsi="Arial Unicode MS"/>
                    <w:sz w:val="22"/>
                    <w:szCs w:val="22"/>
                    <w:rtl w:val="0"/>
                  </w:rPr>
                  <w:t xml:space="preserve">H → Human Figures</w:t>
                </w:r>
              </w:sdtContent>
            </w:sdt>
          </w:p>
          <w:p w:rsidR="00000000" w:rsidDel="00000000" w:rsidP="00000000" w:rsidRDefault="00000000" w:rsidRPr="00000000" w14:paraId="00000095">
            <w:pPr>
              <w:numPr>
                <w:ilvl w:val="0"/>
                <w:numId w:val="18"/>
              </w:numPr>
              <w:spacing w:after="0" w:afterAutospacing="0" w:before="0" w:beforeAutospacing="0" w:line="276" w:lineRule="auto"/>
              <w:ind w:left="720" w:hanging="360"/>
              <w:rPr>
                <w:rFonts w:ascii="Arial" w:cs="Arial" w:eastAsia="Arial" w:hAnsi="Arial"/>
                <w:sz w:val="22"/>
                <w:szCs w:val="22"/>
              </w:rPr>
            </w:pPr>
            <w:sdt>
              <w:sdtPr>
                <w:id w:val="-1057696871"/>
                <w:tag w:val="goog_rdk_1"/>
              </w:sdtPr>
              <w:sdtContent>
                <w:r w:rsidDel="00000000" w:rsidR="00000000" w:rsidRPr="00000000">
                  <w:rPr>
                    <w:rFonts w:ascii="Arial Unicode MS" w:cs="Arial Unicode MS" w:eastAsia="Arial Unicode MS" w:hAnsi="Arial Unicode MS"/>
                    <w:sz w:val="22"/>
                    <w:szCs w:val="22"/>
                    <w:rtl w:val="0"/>
                  </w:rPr>
                  <w:t xml:space="preserve">T → Text / Signs / Banners</w:t>
                </w:r>
              </w:sdtContent>
            </w:sdt>
          </w:p>
          <w:p w:rsidR="00000000" w:rsidDel="00000000" w:rsidP="00000000" w:rsidRDefault="00000000" w:rsidRPr="00000000" w14:paraId="00000096">
            <w:pPr>
              <w:numPr>
                <w:ilvl w:val="0"/>
                <w:numId w:val="18"/>
              </w:numPr>
              <w:spacing w:after="0" w:afterAutospacing="0" w:before="0" w:beforeAutospacing="0" w:line="276" w:lineRule="auto"/>
              <w:ind w:left="720" w:hanging="360"/>
              <w:rPr>
                <w:rFonts w:ascii="Arial" w:cs="Arial" w:eastAsia="Arial" w:hAnsi="Arial"/>
                <w:sz w:val="22"/>
                <w:szCs w:val="22"/>
              </w:rPr>
            </w:pPr>
            <w:sdt>
              <w:sdtPr>
                <w:id w:val="-688183465"/>
                <w:tag w:val="goog_rdk_2"/>
              </w:sdtPr>
              <w:sdtContent>
                <w:r w:rsidDel="00000000" w:rsidR="00000000" w:rsidRPr="00000000">
                  <w:rPr>
                    <w:rFonts w:ascii="Arial Unicode MS" w:cs="Arial Unicode MS" w:eastAsia="Arial Unicode MS" w:hAnsi="Arial Unicode MS"/>
                    <w:sz w:val="22"/>
                    <w:szCs w:val="22"/>
                    <w:rtl w:val="0"/>
                  </w:rPr>
                  <w:t xml:space="preserve">B → Buildings / Architectural Structures</w:t>
                </w:r>
              </w:sdtContent>
            </w:sdt>
          </w:p>
          <w:p w:rsidR="00000000" w:rsidDel="00000000" w:rsidP="00000000" w:rsidRDefault="00000000" w:rsidRPr="00000000" w14:paraId="00000097">
            <w:pPr>
              <w:numPr>
                <w:ilvl w:val="0"/>
                <w:numId w:val="18"/>
              </w:numPr>
              <w:spacing w:after="0" w:afterAutospacing="0" w:before="0" w:beforeAutospacing="0" w:line="276" w:lineRule="auto"/>
              <w:ind w:left="720" w:hanging="360"/>
              <w:rPr>
                <w:rFonts w:ascii="Arial" w:cs="Arial" w:eastAsia="Arial" w:hAnsi="Arial"/>
                <w:sz w:val="22"/>
                <w:szCs w:val="22"/>
              </w:rPr>
            </w:pPr>
            <w:sdt>
              <w:sdtPr>
                <w:id w:val="-1415071242"/>
                <w:tag w:val="goog_rdk_3"/>
              </w:sdtPr>
              <w:sdtContent>
                <w:r w:rsidDel="00000000" w:rsidR="00000000" w:rsidRPr="00000000">
                  <w:rPr>
                    <w:rFonts w:ascii="Arial Unicode MS" w:cs="Arial Unicode MS" w:eastAsia="Arial Unicode MS" w:hAnsi="Arial Unicode MS"/>
                    <w:sz w:val="22"/>
                    <w:szCs w:val="22"/>
                    <w:rtl w:val="0"/>
                  </w:rPr>
                  <w:t xml:space="preserve">L → Landscape / Sky / Vegetation</w:t>
                </w:r>
              </w:sdtContent>
            </w:sdt>
          </w:p>
          <w:p w:rsidR="00000000" w:rsidDel="00000000" w:rsidP="00000000" w:rsidRDefault="00000000" w:rsidRPr="00000000" w14:paraId="00000098">
            <w:pPr>
              <w:numPr>
                <w:ilvl w:val="0"/>
                <w:numId w:val="18"/>
              </w:numPr>
              <w:spacing w:after="240" w:before="0" w:beforeAutospacing="0" w:line="276" w:lineRule="auto"/>
              <w:ind w:left="720" w:hanging="360"/>
              <w:rPr>
                <w:rFonts w:ascii="Arial" w:cs="Arial" w:eastAsia="Arial" w:hAnsi="Arial"/>
                <w:sz w:val="22"/>
                <w:szCs w:val="22"/>
              </w:rPr>
            </w:pPr>
            <w:sdt>
              <w:sdtPr>
                <w:id w:val="236176612"/>
                <w:tag w:val="goog_rdk_4"/>
              </w:sdtPr>
              <w:sdtContent>
                <w:r w:rsidDel="00000000" w:rsidR="00000000" w:rsidRPr="00000000">
                  <w:rPr>
                    <w:rFonts w:ascii="Arial Unicode MS" w:cs="Arial Unicode MS" w:eastAsia="Arial Unicode MS" w:hAnsi="Arial Unicode MS"/>
                    <w:sz w:val="22"/>
                    <w:szCs w:val="22"/>
                    <w:rtl w:val="0"/>
                  </w:rPr>
                  <w:t xml:space="preserve">O → Other / Mixed</w:t>
                </w:r>
              </w:sdtContent>
            </w:sdt>
          </w:p>
          <w:p w:rsidR="00000000" w:rsidDel="00000000" w:rsidP="00000000" w:rsidRDefault="00000000" w:rsidRPr="00000000" w14:paraId="0000009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Model how to classify four different grid squares using a think-aloud.</w:t>
            </w:r>
          </w:p>
          <w:p w:rsidR="00000000" w:rsidDel="00000000" w:rsidP="00000000" w:rsidRDefault="00000000" w:rsidRPr="00000000" w14:paraId="0000009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Example:</w:t>
            </w:r>
          </w:p>
          <w:p w:rsidR="00000000" w:rsidDel="00000000" w:rsidP="00000000" w:rsidRDefault="00000000" w:rsidRPr="00000000" w14:paraId="0000009B">
            <w:pPr>
              <w:numPr>
                <w:ilvl w:val="0"/>
                <w:numId w:val="13"/>
              </w:numPr>
              <w:spacing w:after="0" w:afterAutospacing="0" w:before="240" w:line="276" w:lineRule="auto"/>
              <w:ind w:left="720" w:hanging="360"/>
              <w:rPr>
                <w:rFonts w:ascii="Arial" w:cs="Arial" w:eastAsia="Arial" w:hAnsi="Arial"/>
                <w:sz w:val="22"/>
                <w:szCs w:val="22"/>
              </w:rPr>
            </w:pPr>
            <w:sdt>
              <w:sdtPr>
                <w:id w:val="-48528741"/>
                <w:tag w:val="goog_rdk_5"/>
              </w:sdtPr>
              <w:sdtContent>
                <w:r w:rsidDel="00000000" w:rsidR="00000000" w:rsidRPr="00000000">
                  <w:rPr>
                    <w:rFonts w:ascii="Arial Unicode MS" w:cs="Arial Unicode MS" w:eastAsia="Arial Unicode MS" w:hAnsi="Arial Unicode MS"/>
                    <w:sz w:val="22"/>
                    <w:szCs w:val="22"/>
                    <w:rtl w:val="0"/>
                  </w:rPr>
                  <w:t xml:space="preserve">Top-left → Sky → L</w:t>
                </w:r>
              </w:sdtContent>
            </w:sdt>
          </w:p>
          <w:p w:rsidR="00000000" w:rsidDel="00000000" w:rsidP="00000000" w:rsidRDefault="00000000" w:rsidRPr="00000000" w14:paraId="0000009C">
            <w:pPr>
              <w:numPr>
                <w:ilvl w:val="0"/>
                <w:numId w:val="13"/>
              </w:numPr>
              <w:spacing w:after="0" w:afterAutospacing="0" w:before="0" w:beforeAutospacing="0" w:line="276" w:lineRule="auto"/>
              <w:ind w:left="720" w:hanging="360"/>
              <w:rPr>
                <w:rFonts w:ascii="Arial" w:cs="Arial" w:eastAsia="Arial" w:hAnsi="Arial"/>
                <w:sz w:val="22"/>
                <w:szCs w:val="22"/>
              </w:rPr>
            </w:pPr>
            <w:sdt>
              <w:sdtPr>
                <w:id w:val="2037334577"/>
                <w:tag w:val="goog_rdk_6"/>
              </w:sdtPr>
              <w:sdtContent>
                <w:r w:rsidDel="00000000" w:rsidR="00000000" w:rsidRPr="00000000">
                  <w:rPr>
                    <w:rFonts w:ascii="Arial Unicode MS" w:cs="Arial Unicode MS" w:eastAsia="Arial Unicode MS" w:hAnsi="Arial Unicode MS"/>
                    <w:sz w:val="22"/>
                    <w:szCs w:val="22"/>
                    <w:rtl w:val="0"/>
                  </w:rPr>
                  <w:t xml:space="preserve">Center-left → Protester → H</w:t>
                </w:r>
              </w:sdtContent>
            </w:sdt>
          </w:p>
          <w:p w:rsidR="00000000" w:rsidDel="00000000" w:rsidP="00000000" w:rsidRDefault="00000000" w:rsidRPr="00000000" w14:paraId="0000009D">
            <w:pPr>
              <w:numPr>
                <w:ilvl w:val="0"/>
                <w:numId w:val="13"/>
              </w:numPr>
              <w:spacing w:after="0" w:afterAutospacing="0" w:before="0" w:beforeAutospacing="0" w:line="276" w:lineRule="auto"/>
              <w:ind w:left="720" w:hanging="360"/>
              <w:rPr>
                <w:rFonts w:ascii="Arial" w:cs="Arial" w:eastAsia="Arial" w:hAnsi="Arial"/>
                <w:sz w:val="22"/>
                <w:szCs w:val="22"/>
              </w:rPr>
            </w:pPr>
            <w:sdt>
              <w:sdtPr>
                <w:id w:val="2130724460"/>
                <w:tag w:val="goog_rdk_7"/>
              </w:sdtPr>
              <w:sdtContent>
                <w:r w:rsidDel="00000000" w:rsidR="00000000" w:rsidRPr="00000000">
                  <w:rPr>
                    <w:rFonts w:ascii="Arial Unicode MS" w:cs="Arial Unicode MS" w:eastAsia="Arial Unicode MS" w:hAnsi="Arial Unicode MS"/>
                    <w:sz w:val="22"/>
                    <w:szCs w:val="22"/>
                    <w:rtl w:val="0"/>
                  </w:rPr>
                  <w:t xml:space="preserve">Center → Protest sign → T</w:t>
                </w:r>
              </w:sdtContent>
            </w:sdt>
          </w:p>
          <w:p w:rsidR="00000000" w:rsidDel="00000000" w:rsidP="00000000" w:rsidRDefault="00000000" w:rsidRPr="00000000" w14:paraId="0000009E">
            <w:pPr>
              <w:numPr>
                <w:ilvl w:val="0"/>
                <w:numId w:val="13"/>
              </w:numPr>
              <w:spacing w:after="240" w:before="0" w:beforeAutospacing="0" w:line="276" w:lineRule="auto"/>
              <w:ind w:left="720" w:hanging="360"/>
              <w:rPr>
                <w:rFonts w:ascii="Arial" w:cs="Arial" w:eastAsia="Arial" w:hAnsi="Arial"/>
                <w:sz w:val="22"/>
                <w:szCs w:val="22"/>
              </w:rPr>
            </w:pPr>
            <w:sdt>
              <w:sdtPr>
                <w:id w:val="-1091795600"/>
                <w:tag w:val="goog_rdk_8"/>
              </w:sdtPr>
              <w:sdtContent>
                <w:r w:rsidDel="00000000" w:rsidR="00000000" w:rsidRPr="00000000">
                  <w:rPr>
                    <w:rFonts w:ascii="Arial Unicode MS" w:cs="Arial Unicode MS" w:eastAsia="Arial Unicode MS" w:hAnsi="Arial Unicode MS"/>
                    <w:sz w:val="22"/>
                    <w:szCs w:val="22"/>
                    <w:rtl w:val="0"/>
                  </w:rPr>
                  <w:t xml:space="preserve">Right → White House columns → B</w:t>
                </w:r>
              </w:sdtContent>
            </w:sdt>
          </w:p>
          <w:p w:rsidR="00000000" w:rsidDel="00000000" w:rsidP="00000000" w:rsidRDefault="00000000" w:rsidRPr="00000000" w14:paraId="0000009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Point to a square containing the </w:t>
            </w:r>
            <w:r w:rsidDel="00000000" w:rsidR="00000000" w:rsidRPr="00000000">
              <w:rPr>
                <w:rFonts w:ascii="Arial" w:cs="Arial" w:eastAsia="Arial" w:hAnsi="Arial"/>
                <w:i w:val="1"/>
                <w:iCs w:val="1"/>
                <w:sz w:val="22"/>
                <w:szCs w:val="22"/>
                <w:rtl w:val="0"/>
              </w:rPr>
              <w:t xml:space="preserve">"Eartha Kitt Speaks for the Women of America"</w:t>
            </w:r>
            <w:r w:rsidDel="00000000" w:rsidR="00000000" w:rsidRPr="00000000">
              <w:rPr>
                <w:rFonts w:ascii="Arial" w:cs="Arial" w:eastAsia="Arial" w:hAnsi="Arial"/>
                <w:sz w:val="22"/>
                <w:szCs w:val="22"/>
                <w:rtl w:val="0"/>
              </w:rPr>
              <w:t xml:space="preserve"> sign.</w:t>
            </w:r>
          </w:p>
          <w:p w:rsidR="00000000" w:rsidDel="00000000" w:rsidP="00000000" w:rsidRDefault="00000000" w:rsidRPr="00000000" w14:paraId="000000A0">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"Should this square be classified as Human Figures or Text?"</w:t>
            </w:r>
          </w:p>
          <w:p w:rsidR="00000000" w:rsidDel="00000000" w:rsidP="00000000" w:rsidRDefault="00000000" w:rsidRPr="00000000" w14:paraId="000000A1">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A2">
            <w:pPr>
              <w:numPr>
                <w:ilvl w:val="0"/>
                <w:numId w:val="3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Text, because the sign takes up most of the square.</w:t>
            </w:r>
          </w:p>
          <w:p w:rsidR="00000000" w:rsidDel="00000000" w:rsidP="00000000" w:rsidRDefault="00000000" w:rsidRPr="00000000" w14:paraId="000000A3">
            <w:pPr>
              <w:numPr>
                <w:ilvl w:val="0"/>
                <w:numId w:val="3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Human Figures, because a person is holding the sign.</w:t>
            </w:r>
          </w:p>
          <w:p w:rsidR="00000000" w:rsidDel="00000000" w:rsidP="00000000" w:rsidRDefault="00000000" w:rsidRPr="00000000" w14:paraId="000000A4">
            <w:pPr>
              <w:numPr>
                <w:ilvl w:val="0"/>
                <w:numId w:val="3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Either could be defended.</w:t>
            </w:r>
          </w:p>
          <w:p w:rsidR="00000000" w:rsidDel="00000000" w:rsidP="00000000" w:rsidRDefault="00000000" w:rsidRPr="00000000" w14:paraId="000000A5">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A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a square contains multiple objects, classify the dominant</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content. Using the same decision rule helps everyone collect data consistently.</w:t>
            </w:r>
          </w:p>
          <w:p w:rsidR="00000000" w:rsidDel="00000000" w:rsidP="00000000" w:rsidRDefault="00000000" w:rsidRPr="00000000" w14:paraId="000000A7">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Step 2: Calculate the Variables</w:t>
            </w:r>
          </w:p>
          <w:p w:rsidR="00000000" w:rsidDel="00000000" w:rsidP="00000000" w:rsidRDefault="00000000" w:rsidRPr="00000000" w14:paraId="000000A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students finish coding, ask them to calculate:</w:t>
            </w:r>
          </w:p>
          <w:p w:rsidR="00000000" w:rsidDel="00000000" w:rsidP="00000000" w:rsidRDefault="00000000" w:rsidRPr="00000000" w14:paraId="000000A9">
            <w:pPr>
              <w:numPr>
                <w:ilvl w:val="0"/>
                <w:numId w:val="1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Human Figures</w:t>
            </w:r>
          </w:p>
          <w:p w:rsidR="00000000" w:rsidDel="00000000" w:rsidP="00000000" w:rsidRDefault="00000000" w:rsidRPr="00000000" w14:paraId="000000AA">
            <w:pPr>
              <w:numPr>
                <w:ilvl w:val="0"/>
                <w:numId w:val="1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Text/Signage</w:t>
            </w:r>
          </w:p>
          <w:p w:rsidR="00000000" w:rsidDel="00000000" w:rsidP="00000000" w:rsidRDefault="00000000" w:rsidRPr="00000000" w14:paraId="000000AB">
            <w:pPr>
              <w:numPr>
                <w:ilvl w:val="0"/>
                <w:numId w:val="1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Landscape</w:t>
            </w:r>
          </w:p>
          <w:p w:rsidR="00000000" w:rsidDel="00000000" w:rsidP="00000000" w:rsidRDefault="00000000" w:rsidRPr="00000000" w14:paraId="000000A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Then identify:</w:t>
            </w:r>
          </w:p>
          <w:p w:rsidR="00000000" w:rsidDel="00000000" w:rsidP="00000000" w:rsidRDefault="00000000" w:rsidRPr="00000000" w14:paraId="000000AD">
            <w:pPr>
              <w:numPr>
                <w:ilvl w:val="0"/>
                <w:numId w:val="3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Setting:</w:t>
            </w:r>
            <w:r w:rsidDel="00000000" w:rsidR="00000000" w:rsidRPr="00000000">
              <w:rPr>
                <w:rFonts w:ascii="Arial" w:cs="Arial" w:eastAsia="Arial" w:hAnsi="Arial"/>
                <w:sz w:val="22"/>
                <w:szCs w:val="22"/>
                <w:rtl w:val="0"/>
              </w:rPr>
              <w:t xml:space="preserve"> Urban-civic / Outdoor-plaza / Other</w:t>
            </w:r>
          </w:p>
          <w:p w:rsidR="00000000" w:rsidDel="00000000" w:rsidP="00000000" w:rsidRDefault="00000000" w:rsidRPr="00000000" w14:paraId="000000AE">
            <w:pPr>
              <w:numPr>
                <w:ilvl w:val="0"/>
                <w:numId w:val="3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Primary Tone:</w:t>
            </w:r>
            <w:r w:rsidDel="00000000" w:rsidR="00000000" w:rsidRPr="00000000">
              <w:rPr>
                <w:rFonts w:ascii="Arial" w:cs="Arial" w:eastAsia="Arial" w:hAnsi="Arial"/>
                <w:sz w:val="22"/>
                <w:szCs w:val="22"/>
                <w:rtl w:val="0"/>
              </w:rPr>
              <w:t xml:space="preserve"> Grief / Anger / Solidarity / Defiance / Neutral</w:t>
            </w:r>
          </w:p>
          <w:p w:rsidR="00000000" w:rsidDel="00000000" w:rsidP="00000000" w:rsidRDefault="00000000" w:rsidRPr="00000000" w14:paraId="000000AF">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"Why are some of these variables percentages while others are categories?"</w:t>
            </w:r>
          </w:p>
          <w:p w:rsidR="00000000" w:rsidDel="00000000" w:rsidP="00000000" w:rsidRDefault="00000000" w:rsidRPr="00000000" w14:paraId="000000B0">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B1">
            <w:pPr>
              <w:numPr>
                <w:ilvl w:val="0"/>
                <w:numId w:val="1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Percentages measure how much of the photograph belongs to each category.</w:t>
            </w:r>
          </w:p>
          <w:p w:rsidR="00000000" w:rsidDel="00000000" w:rsidP="00000000" w:rsidRDefault="00000000" w:rsidRPr="00000000" w14:paraId="000000B2">
            <w:pPr>
              <w:numPr>
                <w:ilvl w:val="0"/>
                <w:numId w:val="1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Setting and tone describe characteristics rather than amounts.</w:t>
            </w:r>
          </w:p>
          <w:p w:rsidR="00000000" w:rsidDel="00000000" w:rsidP="00000000" w:rsidRDefault="00000000" w:rsidRPr="00000000" w14:paraId="000000B3">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B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Datasets often contain both quantitative variables, which measure amounts, and categorical variables, which describe characteristics.</w:t>
            </w:r>
          </w:p>
          <w:p w:rsidR="00000000" w:rsidDel="00000000" w:rsidP="00000000" w:rsidRDefault="00000000" w:rsidRPr="00000000" w14:paraId="000000B5">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Step 3: Evaluate Data Quality</w:t>
            </w:r>
          </w:p>
          <w:p w:rsidR="00000000" w:rsidDel="00000000" w:rsidP="00000000" w:rsidRDefault="00000000" w:rsidRPr="00000000" w14:paraId="000000B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Distribute the teacher reference coding.</w:t>
            </w:r>
          </w:p>
          <w:p w:rsidR="00000000" w:rsidDel="00000000" w:rsidP="00000000" w:rsidRDefault="00000000" w:rsidRPr="00000000" w14:paraId="000000B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Have students compare their classifications with the reference.</w:t>
            </w:r>
          </w:p>
          <w:p w:rsidR="00000000" w:rsidDel="00000000" w:rsidP="00000000" w:rsidRDefault="00000000" w:rsidRPr="00000000" w14:paraId="000000B8">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"Which squares were most difficult to classify?"</w:t>
            </w:r>
          </w:p>
          <w:p w:rsidR="00000000" w:rsidDel="00000000" w:rsidP="00000000" w:rsidRDefault="00000000" w:rsidRPr="00000000" w14:paraId="000000B9">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BA">
            <w:pPr>
              <w:numPr>
                <w:ilvl w:val="0"/>
                <w:numId w:val="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Squares containing both people and signs</w:t>
            </w:r>
          </w:p>
          <w:p w:rsidR="00000000" w:rsidDel="00000000" w:rsidP="00000000" w:rsidRDefault="00000000" w:rsidRPr="00000000" w14:paraId="000000BB">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Squares containing buildings and trees</w:t>
            </w:r>
          </w:p>
          <w:p w:rsidR="00000000" w:rsidDel="00000000" w:rsidP="00000000" w:rsidRDefault="00000000" w:rsidRPr="00000000" w14:paraId="000000BC">
            <w:pPr>
              <w:numPr>
                <w:ilvl w:val="0"/>
                <w:numId w:val="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Squares where no single category clearly dominated</w:t>
            </w:r>
          </w:p>
          <w:p w:rsidR="00000000" w:rsidDel="00000000" w:rsidP="00000000" w:rsidRDefault="00000000" w:rsidRPr="00000000" w14:paraId="000000BD">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"Why might different people classify the same square differently?"</w:t>
            </w:r>
          </w:p>
          <w:p w:rsidR="00000000" w:rsidDel="00000000" w:rsidP="00000000" w:rsidRDefault="00000000" w:rsidRPr="00000000" w14:paraId="000000BE">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BF">
            <w:pPr>
              <w:numPr>
                <w:ilvl w:val="0"/>
                <w:numId w:val="1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People notice different details</w:t>
            </w:r>
          </w:p>
          <w:p w:rsidR="00000000" w:rsidDel="00000000" w:rsidP="00000000" w:rsidRDefault="00000000" w:rsidRPr="00000000" w14:paraId="000000C0">
            <w:pPr>
              <w:numPr>
                <w:ilvl w:val="0"/>
                <w:numId w:val="1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Some squares contain multiple objects</w:t>
            </w:r>
          </w:p>
          <w:p w:rsidR="00000000" w:rsidDel="00000000" w:rsidP="00000000" w:rsidRDefault="00000000" w:rsidRPr="00000000" w14:paraId="000000C1">
            <w:pPr>
              <w:numPr>
                <w:ilvl w:val="0"/>
                <w:numId w:val="1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Different people interpret the dominant content differently</w:t>
            </w:r>
          </w:p>
          <w:p w:rsidR="00000000" w:rsidDel="00000000" w:rsidP="00000000" w:rsidRDefault="00000000" w:rsidRPr="00000000" w14:paraId="000000C2">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C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Even when people follow the same protocol, some disagreement is expected. Comparing results helps us evaluate the consistency and reliability of the data we collect.</w:t>
            </w:r>
          </w:p>
          <w:p w:rsidR="00000000" w:rsidDel="00000000" w:rsidP="00000000" w:rsidRDefault="00000000" w:rsidRPr="00000000" w14:paraId="000000C4">
            <w:pPr>
              <w:spacing w:line="276" w:lineRule="auto"/>
              <w:ind w:left="0" w:firstLine="0"/>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spacing w:line="276"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C6">
            <w:pPr>
              <w:spacing w:line="276"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C7">
            <w:pPr>
              <w:pStyle w:val="Heading4"/>
              <w:spacing w:after="40" w:before="240" w:line="276" w:lineRule="auto"/>
              <w:rPr>
                <w:rFonts w:ascii="Arial" w:cs="Arial" w:eastAsia="Arial" w:hAnsi="Arial"/>
                <w:b w:val="1"/>
                <w:bCs w:val="1"/>
                <w:i w:val="0"/>
                <w:iCs w:val="0"/>
                <w:color w:val="000000"/>
                <w:sz w:val="22"/>
                <w:szCs w:val="22"/>
              </w:rPr>
            </w:pPr>
            <w:bookmarkStart w:colFirst="0" w:colLast="0" w:name="_heading=h.txpow2shrfoy" w:id="1"/>
            <w:bookmarkEnd w:id="1"/>
            <w:r w:rsidDel="00000000" w:rsidR="00000000" w:rsidRPr="00000000">
              <w:rPr>
                <w:rFonts w:ascii="Arial" w:cs="Arial" w:eastAsia="Arial" w:hAnsi="Arial"/>
                <w:b w:val="1"/>
                <w:bCs w:val="1"/>
                <w:i w:val="0"/>
                <w:iCs w:val="0"/>
                <w:color w:val="000000"/>
                <w:sz w:val="22"/>
                <w:szCs w:val="22"/>
                <w:rtl w:val="0"/>
              </w:rPr>
              <w:t xml:space="preserve">Step 1: Learn the Grid Protocol</w:t>
            </w:r>
          </w:p>
          <w:p w:rsidR="00000000" w:rsidDel="00000000" w:rsidP="00000000" w:rsidRDefault="00000000" w:rsidRPr="00000000" w14:paraId="000000C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Using the White House Picket Line photograph and the 5 × 5 grid on Page 1 of your Student Handout, classify the dominant content in each of the 25 grid squares.</w:t>
            </w:r>
            <w:r w:rsidDel="00000000" w:rsidR="00000000" w:rsidRPr="00000000">
              <w:rPr>
                <w:rtl w:val="0"/>
              </w:rPr>
            </w:r>
          </w:p>
          <w:p w:rsidR="00000000" w:rsidDel="00000000" w:rsidP="00000000" w:rsidRDefault="00000000" w:rsidRPr="00000000" w14:paraId="000000C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Use the following categories:</w:t>
            </w:r>
          </w:p>
          <w:p w:rsidR="00000000" w:rsidDel="00000000" w:rsidP="00000000" w:rsidRDefault="00000000" w:rsidRPr="00000000" w14:paraId="000000CA">
            <w:pPr>
              <w:numPr>
                <w:ilvl w:val="0"/>
                <w:numId w:val="38"/>
              </w:numPr>
              <w:spacing w:after="0" w:afterAutospacing="0" w:before="240" w:line="276" w:lineRule="auto"/>
              <w:ind w:left="720" w:hanging="360"/>
              <w:rPr>
                <w:rFonts w:ascii="Arial" w:cs="Arial" w:eastAsia="Arial" w:hAnsi="Arial"/>
                <w:sz w:val="22"/>
                <w:szCs w:val="22"/>
              </w:rPr>
            </w:pPr>
            <w:sdt>
              <w:sdtPr>
                <w:id w:val="1796525526"/>
                <w:tag w:val="goog_rdk_9"/>
              </w:sdtPr>
              <w:sdtContent>
                <w:r w:rsidDel="00000000" w:rsidR="00000000" w:rsidRPr="00000000">
                  <w:rPr>
                    <w:rFonts w:ascii="Arial Unicode MS" w:cs="Arial Unicode MS" w:eastAsia="Arial Unicode MS" w:hAnsi="Arial Unicode MS"/>
                    <w:sz w:val="22"/>
                    <w:szCs w:val="22"/>
                    <w:rtl w:val="0"/>
                  </w:rPr>
                  <w:t xml:space="preserve">H → Human Figures</w:t>
                </w:r>
              </w:sdtContent>
            </w:sdt>
          </w:p>
          <w:p w:rsidR="00000000" w:rsidDel="00000000" w:rsidP="00000000" w:rsidRDefault="00000000" w:rsidRPr="00000000" w14:paraId="000000CB">
            <w:pPr>
              <w:numPr>
                <w:ilvl w:val="0"/>
                <w:numId w:val="38"/>
              </w:numPr>
              <w:spacing w:after="0" w:afterAutospacing="0" w:before="0" w:beforeAutospacing="0" w:line="276" w:lineRule="auto"/>
              <w:ind w:left="720" w:hanging="360"/>
              <w:rPr>
                <w:rFonts w:ascii="Arial" w:cs="Arial" w:eastAsia="Arial" w:hAnsi="Arial"/>
                <w:sz w:val="22"/>
                <w:szCs w:val="22"/>
              </w:rPr>
            </w:pPr>
            <w:sdt>
              <w:sdtPr>
                <w:id w:val="1820369868"/>
                <w:tag w:val="goog_rdk_10"/>
              </w:sdtPr>
              <w:sdtContent>
                <w:r w:rsidDel="00000000" w:rsidR="00000000" w:rsidRPr="00000000">
                  <w:rPr>
                    <w:rFonts w:ascii="Arial Unicode MS" w:cs="Arial Unicode MS" w:eastAsia="Arial Unicode MS" w:hAnsi="Arial Unicode MS"/>
                    <w:sz w:val="22"/>
                    <w:szCs w:val="22"/>
                    <w:rtl w:val="0"/>
                  </w:rPr>
                  <w:t xml:space="preserve">T → Text / Signs / Banners</w:t>
                </w:r>
              </w:sdtContent>
            </w:sdt>
          </w:p>
          <w:p w:rsidR="00000000" w:rsidDel="00000000" w:rsidP="00000000" w:rsidRDefault="00000000" w:rsidRPr="00000000" w14:paraId="000000CC">
            <w:pPr>
              <w:numPr>
                <w:ilvl w:val="0"/>
                <w:numId w:val="38"/>
              </w:numPr>
              <w:spacing w:after="0" w:afterAutospacing="0" w:before="0" w:beforeAutospacing="0" w:line="276" w:lineRule="auto"/>
              <w:ind w:left="720" w:hanging="360"/>
              <w:rPr>
                <w:rFonts w:ascii="Arial" w:cs="Arial" w:eastAsia="Arial" w:hAnsi="Arial"/>
                <w:sz w:val="22"/>
                <w:szCs w:val="22"/>
              </w:rPr>
            </w:pPr>
            <w:sdt>
              <w:sdtPr>
                <w:id w:val="1208451230"/>
                <w:tag w:val="goog_rdk_11"/>
              </w:sdtPr>
              <w:sdtContent>
                <w:r w:rsidDel="00000000" w:rsidR="00000000" w:rsidRPr="00000000">
                  <w:rPr>
                    <w:rFonts w:ascii="Arial Unicode MS" w:cs="Arial Unicode MS" w:eastAsia="Arial Unicode MS" w:hAnsi="Arial Unicode MS"/>
                    <w:sz w:val="22"/>
                    <w:szCs w:val="22"/>
                    <w:rtl w:val="0"/>
                  </w:rPr>
                  <w:t xml:space="preserve">B → Buildings / Architectural Structures</w:t>
                </w:r>
              </w:sdtContent>
            </w:sdt>
          </w:p>
          <w:p w:rsidR="00000000" w:rsidDel="00000000" w:rsidP="00000000" w:rsidRDefault="00000000" w:rsidRPr="00000000" w14:paraId="000000CD">
            <w:pPr>
              <w:numPr>
                <w:ilvl w:val="0"/>
                <w:numId w:val="38"/>
              </w:numPr>
              <w:spacing w:after="0" w:afterAutospacing="0" w:before="0" w:beforeAutospacing="0" w:line="276" w:lineRule="auto"/>
              <w:ind w:left="720" w:hanging="360"/>
              <w:rPr>
                <w:rFonts w:ascii="Arial" w:cs="Arial" w:eastAsia="Arial" w:hAnsi="Arial"/>
                <w:sz w:val="22"/>
                <w:szCs w:val="22"/>
              </w:rPr>
            </w:pPr>
            <w:sdt>
              <w:sdtPr>
                <w:id w:val="358484702"/>
                <w:tag w:val="goog_rdk_12"/>
              </w:sdtPr>
              <w:sdtContent>
                <w:r w:rsidDel="00000000" w:rsidR="00000000" w:rsidRPr="00000000">
                  <w:rPr>
                    <w:rFonts w:ascii="Arial Unicode MS" w:cs="Arial Unicode MS" w:eastAsia="Arial Unicode MS" w:hAnsi="Arial Unicode MS"/>
                    <w:sz w:val="22"/>
                    <w:szCs w:val="22"/>
                    <w:rtl w:val="0"/>
                  </w:rPr>
                  <w:t xml:space="preserve">L → Landscape / Sky / Vegetation</w:t>
                </w:r>
              </w:sdtContent>
            </w:sdt>
          </w:p>
          <w:p w:rsidR="00000000" w:rsidDel="00000000" w:rsidP="00000000" w:rsidRDefault="00000000" w:rsidRPr="00000000" w14:paraId="000000CE">
            <w:pPr>
              <w:numPr>
                <w:ilvl w:val="0"/>
                <w:numId w:val="38"/>
              </w:numPr>
              <w:spacing w:after="240" w:before="0" w:beforeAutospacing="0" w:line="276" w:lineRule="auto"/>
              <w:ind w:left="720" w:hanging="360"/>
              <w:rPr>
                <w:rFonts w:ascii="Arial" w:cs="Arial" w:eastAsia="Arial" w:hAnsi="Arial"/>
                <w:sz w:val="22"/>
                <w:szCs w:val="22"/>
              </w:rPr>
            </w:pPr>
            <w:sdt>
              <w:sdtPr>
                <w:id w:val="1301375365"/>
                <w:tag w:val="goog_rdk_13"/>
              </w:sdtPr>
              <w:sdtContent>
                <w:r w:rsidDel="00000000" w:rsidR="00000000" w:rsidRPr="00000000">
                  <w:rPr>
                    <w:rFonts w:ascii="Arial Unicode MS" w:cs="Arial Unicode MS" w:eastAsia="Arial Unicode MS" w:hAnsi="Arial Unicode MS"/>
                    <w:sz w:val="22"/>
                    <w:szCs w:val="22"/>
                    <w:rtl w:val="0"/>
                  </w:rPr>
                  <w:t xml:space="preserve">O → Other / Mixed</w:t>
                </w:r>
              </w:sdtContent>
            </w:sdt>
            <w:r w:rsidDel="00000000" w:rsidR="00000000" w:rsidRPr="00000000">
              <w:rPr>
                <w:rtl w:val="0"/>
              </w:rPr>
            </w:r>
          </w:p>
          <w:p w:rsidR="00000000" w:rsidDel="00000000" w:rsidP="00000000" w:rsidRDefault="00000000" w:rsidRPr="00000000" w14:paraId="000000CF">
            <w:pPr>
              <w:pStyle w:val="Heading4"/>
              <w:spacing w:after="40" w:before="240" w:line="276" w:lineRule="auto"/>
              <w:rPr>
                <w:rFonts w:ascii="Arial" w:cs="Arial" w:eastAsia="Arial" w:hAnsi="Arial"/>
                <w:b w:val="1"/>
                <w:bCs w:val="1"/>
                <w:i w:val="0"/>
                <w:iCs w:val="0"/>
                <w:color w:val="000000"/>
                <w:sz w:val="22"/>
                <w:szCs w:val="22"/>
              </w:rPr>
            </w:pPr>
            <w:bookmarkStart w:colFirst="0" w:colLast="0" w:name="_heading=h.lr397mxvkuxk" w:id="2"/>
            <w:bookmarkEnd w:id="2"/>
            <w:r w:rsidDel="00000000" w:rsidR="00000000" w:rsidRPr="00000000">
              <w:rPr>
                <w:rFonts w:ascii="Arial" w:cs="Arial" w:eastAsia="Arial" w:hAnsi="Arial"/>
                <w:b w:val="1"/>
                <w:bCs w:val="1"/>
                <w:i w:val="0"/>
                <w:iCs w:val="0"/>
                <w:color w:val="000000"/>
                <w:sz w:val="22"/>
                <w:szCs w:val="22"/>
                <w:rtl w:val="0"/>
              </w:rPr>
              <w:t xml:space="preserve">Step 2: Calculate the Variables</w:t>
            </w:r>
          </w:p>
          <w:p w:rsidR="00000000" w:rsidDel="00000000" w:rsidP="00000000" w:rsidRDefault="00000000" w:rsidRPr="00000000" w14:paraId="000000D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Use your completed grid to calculate:</w:t>
            </w:r>
          </w:p>
          <w:p w:rsidR="00000000" w:rsidDel="00000000" w:rsidP="00000000" w:rsidRDefault="00000000" w:rsidRPr="00000000" w14:paraId="000000D1">
            <w:pPr>
              <w:numPr>
                <w:ilvl w:val="0"/>
                <w:numId w:val="1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Human Figures</w:t>
            </w:r>
          </w:p>
          <w:p w:rsidR="00000000" w:rsidDel="00000000" w:rsidP="00000000" w:rsidRDefault="00000000" w:rsidRPr="00000000" w14:paraId="000000D2">
            <w:pPr>
              <w:numPr>
                <w:ilvl w:val="0"/>
                <w:numId w:val="1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Text/Signage</w:t>
            </w:r>
          </w:p>
          <w:p w:rsidR="00000000" w:rsidDel="00000000" w:rsidP="00000000" w:rsidRDefault="00000000" w:rsidRPr="00000000" w14:paraId="000000D3">
            <w:pPr>
              <w:numPr>
                <w:ilvl w:val="0"/>
                <w:numId w:val="15"/>
              </w:numPr>
              <w:spacing w:after="0" w:afterAutospacing="0" w:before="0" w:beforeAutospacing="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Percentage of Buildings</w:t>
            </w:r>
          </w:p>
          <w:p w:rsidR="00000000" w:rsidDel="00000000" w:rsidP="00000000" w:rsidRDefault="00000000" w:rsidRPr="00000000" w14:paraId="000000D4">
            <w:pPr>
              <w:numPr>
                <w:ilvl w:val="0"/>
                <w:numId w:val="1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Landscape</w:t>
            </w:r>
          </w:p>
          <w:p w:rsidR="00000000" w:rsidDel="00000000" w:rsidP="00000000" w:rsidRDefault="00000000" w:rsidRPr="00000000" w14:paraId="000000D5">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Then identify:</w:t>
            </w:r>
          </w:p>
          <w:p w:rsidR="00000000" w:rsidDel="00000000" w:rsidP="00000000" w:rsidRDefault="00000000" w:rsidRPr="00000000" w14:paraId="000000D6">
            <w:pPr>
              <w:numPr>
                <w:ilvl w:val="0"/>
                <w:numId w:val="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Setting:</w:t>
            </w:r>
            <w:r w:rsidDel="00000000" w:rsidR="00000000" w:rsidRPr="00000000">
              <w:rPr>
                <w:rFonts w:ascii="Arial" w:cs="Arial" w:eastAsia="Arial" w:hAnsi="Arial"/>
                <w:sz w:val="22"/>
                <w:szCs w:val="22"/>
                <w:rtl w:val="0"/>
              </w:rPr>
              <w:t xml:space="preserve"> Urban-civic / Outdoor-plaza / Other</w:t>
            </w:r>
          </w:p>
          <w:p w:rsidR="00000000" w:rsidDel="00000000" w:rsidP="00000000" w:rsidRDefault="00000000" w:rsidRPr="00000000" w14:paraId="000000D7">
            <w:pPr>
              <w:numPr>
                <w:ilvl w:val="0"/>
                <w:numId w:val="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Primary Tone:</w:t>
            </w:r>
            <w:r w:rsidDel="00000000" w:rsidR="00000000" w:rsidRPr="00000000">
              <w:rPr>
                <w:rFonts w:ascii="Arial" w:cs="Arial" w:eastAsia="Arial" w:hAnsi="Arial"/>
                <w:sz w:val="22"/>
                <w:szCs w:val="22"/>
                <w:rtl w:val="0"/>
              </w:rPr>
              <w:t xml:space="preserve"> Grief / Anger / Solidarity / Defiance / Neutral</w:t>
            </w:r>
          </w:p>
          <w:p w:rsidR="00000000" w:rsidDel="00000000" w:rsidP="00000000" w:rsidRDefault="00000000" w:rsidRPr="00000000" w14:paraId="000000D8">
            <w:pPr>
              <w:pStyle w:val="Heading4"/>
              <w:spacing w:after="40" w:before="240" w:line="276" w:lineRule="auto"/>
              <w:rPr>
                <w:rFonts w:ascii="Arial" w:cs="Arial" w:eastAsia="Arial" w:hAnsi="Arial"/>
                <w:b w:val="1"/>
                <w:bCs w:val="1"/>
                <w:i w:val="0"/>
                <w:iCs w:val="0"/>
                <w:color w:val="000000"/>
                <w:sz w:val="22"/>
                <w:szCs w:val="22"/>
              </w:rPr>
            </w:pPr>
            <w:bookmarkStart w:colFirst="0" w:colLast="0" w:name="_heading=h.rq9ox5bn6l5c" w:id="3"/>
            <w:bookmarkEnd w:id="3"/>
            <w:r w:rsidDel="00000000" w:rsidR="00000000" w:rsidRPr="00000000">
              <w:rPr>
                <w:rFonts w:ascii="Arial" w:cs="Arial" w:eastAsia="Arial" w:hAnsi="Arial"/>
                <w:b w:val="1"/>
                <w:bCs w:val="1"/>
                <w:i w:val="0"/>
                <w:iCs w:val="0"/>
                <w:color w:val="000000"/>
                <w:sz w:val="22"/>
                <w:szCs w:val="22"/>
                <w:rtl w:val="0"/>
              </w:rPr>
              <w:t xml:space="preserve">Step 3: Compare Your Results</w:t>
            </w:r>
          </w:p>
          <w:p w:rsidR="00000000" w:rsidDel="00000000" w:rsidP="00000000" w:rsidRDefault="00000000" w:rsidRPr="00000000" w14:paraId="000000D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Compare your completed grid with the teacher's reference coding.</w:t>
            </w:r>
          </w:p>
          <w:p w:rsidR="00000000" w:rsidDel="00000000" w:rsidP="00000000" w:rsidRDefault="00000000" w:rsidRPr="00000000" w14:paraId="000000D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Discuss:</w:t>
            </w:r>
          </w:p>
          <w:p w:rsidR="00000000" w:rsidDel="00000000" w:rsidP="00000000" w:rsidRDefault="00000000" w:rsidRPr="00000000" w14:paraId="000000DB">
            <w:pPr>
              <w:numPr>
                <w:ilvl w:val="0"/>
                <w:numId w:val="1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squares were easiest to classify?</w:t>
            </w:r>
          </w:p>
          <w:p w:rsidR="00000000" w:rsidDel="00000000" w:rsidP="00000000" w:rsidRDefault="00000000" w:rsidRPr="00000000" w14:paraId="000000DC">
            <w:pPr>
              <w:numPr>
                <w:ilvl w:val="0"/>
                <w:numId w:val="1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squares were most difficult to classify?</w:t>
            </w:r>
          </w:p>
          <w:p w:rsidR="00000000" w:rsidDel="00000000" w:rsidP="00000000" w:rsidRDefault="00000000" w:rsidRPr="00000000" w14:paraId="000000DD">
            <w:pPr>
              <w:numPr>
                <w:ilvl w:val="0"/>
                <w:numId w:val="1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Why might different people classify the same square differently?</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E">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2: Variable Extraction </w:t>
            </w:r>
          </w:p>
        </w:tc>
        <w:tc>
          <w:tcPr>
            <w:tcMar>
              <w:top w:w="100.0" w:type="dxa"/>
              <w:left w:w="100.0" w:type="dxa"/>
              <w:bottom w:w="100.0" w:type="dxa"/>
              <w:right w:w="100.0" w:type="dxa"/>
            </w:tcMar>
          </w:tcPr>
          <w:p w:rsidR="00000000" w:rsidDel="00000000" w:rsidP="00000000" w:rsidRDefault="00000000" w:rsidRPr="00000000" w14:paraId="000000DF">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E0">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1">
            <w:pPr>
              <w:spacing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“Now that you've learned the grid protocol, you'll apply it to two historical photographs: Ven Crememos Rally and End Vietnam March. As you work, focus on collecting data consistently so we can combine everyone's observations into a class dataset.”</w:t>
            </w:r>
          </w:p>
          <w:p w:rsidR="00000000" w:rsidDel="00000000" w:rsidP="00000000" w:rsidRDefault="00000000" w:rsidRPr="00000000" w14:paraId="000000E2">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3">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Have students use the Variable Recording Table</w:t>
            </w:r>
          </w:p>
          <w:p w:rsidR="00000000" w:rsidDel="00000000" w:rsidP="00000000" w:rsidRDefault="00000000" w:rsidRPr="00000000" w14:paraId="000000E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 each image, students should record:</w:t>
            </w:r>
          </w:p>
          <w:p w:rsidR="00000000" w:rsidDel="00000000" w:rsidP="00000000" w:rsidRDefault="00000000" w:rsidRPr="00000000" w14:paraId="000000E5">
            <w:pPr>
              <w:numPr>
                <w:ilvl w:val="0"/>
                <w:numId w:val="3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Photograph Name</w:t>
            </w:r>
          </w:p>
          <w:p w:rsidR="00000000" w:rsidDel="00000000" w:rsidP="00000000" w:rsidRDefault="00000000" w:rsidRPr="00000000" w14:paraId="000000E6">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Human</w:t>
            </w:r>
          </w:p>
          <w:p w:rsidR="00000000" w:rsidDel="00000000" w:rsidP="00000000" w:rsidRDefault="00000000" w:rsidRPr="00000000" w14:paraId="000000E7">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Text</w:t>
            </w:r>
          </w:p>
          <w:p w:rsidR="00000000" w:rsidDel="00000000" w:rsidP="00000000" w:rsidRDefault="00000000" w:rsidRPr="00000000" w14:paraId="000000E8">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Buildings</w:t>
            </w:r>
          </w:p>
          <w:p w:rsidR="00000000" w:rsidDel="00000000" w:rsidP="00000000" w:rsidRDefault="00000000" w:rsidRPr="00000000" w14:paraId="000000E9">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Landscape</w:t>
            </w:r>
          </w:p>
          <w:p w:rsidR="00000000" w:rsidDel="00000000" w:rsidP="00000000" w:rsidRDefault="00000000" w:rsidRPr="00000000" w14:paraId="000000EA">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Setting</w:t>
            </w:r>
          </w:p>
          <w:p w:rsidR="00000000" w:rsidDel="00000000" w:rsidP="00000000" w:rsidRDefault="00000000" w:rsidRPr="00000000" w14:paraId="000000EB">
            <w:pPr>
              <w:numPr>
                <w:ilvl w:val="0"/>
                <w:numId w:val="3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Tone</w:t>
            </w:r>
          </w:p>
          <w:p w:rsidR="00000000" w:rsidDel="00000000" w:rsidP="00000000" w:rsidRDefault="00000000" w:rsidRPr="00000000" w14:paraId="000000E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Circulate as students work.</w:t>
            </w:r>
          </w:p>
          <w:p w:rsidR="00000000" w:rsidDel="00000000" w:rsidP="00000000" w:rsidRDefault="00000000" w:rsidRPr="00000000" w14:paraId="000000ED">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"Which variables are quantitative? Which are categorical?"</w:t>
            </w:r>
          </w:p>
          <w:p w:rsidR="00000000" w:rsidDel="00000000" w:rsidP="00000000" w:rsidRDefault="00000000" w:rsidRPr="00000000" w14:paraId="000000EE">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EF">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Quantitative</w:t>
            </w:r>
          </w:p>
          <w:p w:rsidR="00000000" w:rsidDel="00000000" w:rsidP="00000000" w:rsidRDefault="00000000" w:rsidRPr="00000000" w14:paraId="000000F0">
            <w:pPr>
              <w:numPr>
                <w:ilvl w:val="0"/>
                <w:numId w:val="2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Human Figures</w:t>
            </w:r>
          </w:p>
          <w:p w:rsidR="00000000" w:rsidDel="00000000" w:rsidP="00000000" w:rsidRDefault="00000000" w:rsidRPr="00000000" w14:paraId="000000F1">
            <w:pPr>
              <w:numPr>
                <w:ilvl w:val="0"/>
                <w:numId w:val="2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Text/Signage</w:t>
            </w:r>
          </w:p>
          <w:p w:rsidR="00000000" w:rsidDel="00000000" w:rsidP="00000000" w:rsidRDefault="00000000" w:rsidRPr="00000000" w14:paraId="000000F2">
            <w:pPr>
              <w:numPr>
                <w:ilvl w:val="0"/>
                <w:numId w:val="2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Landscape</w:t>
            </w:r>
          </w:p>
          <w:p w:rsidR="00000000" w:rsidDel="00000000" w:rsidP="00000000" w:rsidRDefault="00000000" w:rsidRPr="00000000" w14:paraId="000000F3">
            <w:pPr>
              <w:numPr>
                <w:ilvl w:val="0"/>
                <w:numId w:val="2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Buildings</w:t>
            </w:r>
          </w:p>
          <w:p w:rsidR="00000000" w:rsidDel="00000000" w:rsidP="00000000" w:rsidRDefault="00000000" w:rsidRPr="00000000" w14:paraId="000000F4">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Categorical</w:t>
            </w:r>
          </w:p>
          <w:p w:rsidR="00000000" w:rsidDel="00000000" w:rsidP="00000000" w:rsidRDefault="00000000" w:rsidRPr="00000000" w14:paraId="000000F5">
            <w:pPr>
              <w:numPr>
                <w:ilvl w:val="0"/>
                <w:numId w:val="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Setting</w:t>
            </w:r>
          </w:p>
          <w:p w:rsidR="00000000" w:rsidDel="00000000" w:rsidP="00000000" w:rsidRDefault="00000000" w:rsidRPr="00000000" w14:paraId="000000F6">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Tone</w:t>
            </w:r>
          </w:p>
          <w:p w:rsidR="00000000" w:rsidDel="00000000" w:rsidP="00000000" w:rsidRDefault="00000000" w:rsidRPr="00000000" w14:paraId="000000F7">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Protest Type</w:t>
            </w:r>
          </w:p>
          <w:p w:rsidR="00000000" w:rsidDel="00000000" w:rsidP="00000000" w:rsidRDefault="00000000" w:rsidRPr="00000000" w14:paraId="000000F8">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Presence of data/statistics</w:t>
            </w:r>
          </w:p>
          <w:p w:rsidR="00000000" w:rsidDel="00000000" w:rsidP="00000000" w:rsidRDefault="00000000" w:rsidRPr="00000000" w14:paraId="000000F9">
            <w:pPr>
              <w:numPr>
                <w:ilvl w:val="0"/>
                <w:numId w:val="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Racial diversity visible</w:t>
            </w:r>
          </w:p>
          <w:p w:rsidR="00000000" w:rsidDel="00000000" w:rsidP="00000000" w:rsidRDefault="00000000" w:rsidRPr="00000000" w14:paraId="000000FA">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F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Datasets often contain both quantitative and categorical variables. Quantitative variables measure amounts, while categorical variables describe characteristics or groups.</w:t>
            </w:r>
          </w:p>
          <w:p w:rsidR="00000000" w:rsidDel="00000000" w:rsidP="00000000" w:rsidRDefault="00000000" w:rsidRPr="00000000" w14:paraId="000000F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students complete both photographs, have them enter their data into the shared class spreadsheet.</w:t>
            </w:r>
          </w:p>
          <w:p w:rsidR="00000000" w:rsidDel="00000000" w:rsidP="00000000" w:rsidRDefault="00000000" w:rsidRPr="00000000" w14:paraId="000000FD">
            <w:pPr>
              <w:spacing w:after="240" w:before="240"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"Each row represents one group's observations for one historical photograph.</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F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multiple groups coded the same images, have students compare their results.</w:t>
            </w:r>
          </w:p>
          <w:p w:rsidR="00000000" w:rsidDel="00000000" w:rsidP="00000000" w:rsidRDefault="00000000" w:rsidRPr="00000000" w14:paraId="000000FF">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"Which variables were easiest to code consistently? Which required the most judgment?"</w:t>
            </w:r>
          </w:p>
          <w:p w:rsidR="00000000" w:rsidDel="00000000" w:rsidP="00000000" w:rsidRDefault="00000000" w:rsidRPr="00000000" w14:paraId="00000100">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01">
            <w:pPr>
              <w:numPr>
                <w:ilvl w:val="0"/>
                <w:numId w:val="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percentage variables were easier because of the grid.</w:t>
            </w:r>
          </w:p>
          <w:p w:rsidR="00000000" w:rsidDel="00000000" w:rsidP="00000000" w:rsidRDefault="00000000" w:rsidRPr="00000000" w14:paraId="00000102">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Tone was more subjective.</w:t>
            </w:r>
          </w:p>
          <w:p w:rsidR="00000000" w:rsidDel="00000000" w:rsidP="00000000" w:rsidRDefault="00000000" w:rsidRPr="00000000" w14:paraId="00000103">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Protest type was sometimes difficult to determine.</w:t>
            </w:r>
          </w:p>
          <w:p w:rsidR="00000000" w:rsidDel="00000000" w:rsidP="00000000" w:rsidRDefault="00000000" w:rsidRPr="00000000" w14:paraId="00000104">
            <w:pPr>
              <w:numPr>
                <w:ilvl w:val="0"/>
                <w:numId w:val="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Some squares could fit more than one category.</w:t>
            </w:r>
          </w:p>
          <w:p w:rsidR="00000000" w:rsidDel="00000000" w:rsidP="00000000" w:rsidRDefault="00000000" w:rsidRPr="00000000" w14:paraId="00000105">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0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Different groups may collect slightly different data from the same photograph. Comparing our observations helps us evaluate the consistency of the data before we use it to make historical interpretations.</w:t>
            </w:r>
          </w:p>
          <w:p w:rsidR="00000000" w:rsidDel="00000000" w:rsidP="00000000" w:rsidRDefault="00000000" w:rsidRPr="00000000" w14:paraId="00000107">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"What similarities and differences do you notice between the two photographs? Don't draw conclusions yet—we'll compare everyone's observations using the class dataset in the next activity."</w:t>
            </w:r>
          </w:p>
          <w:p w:rsidR="00000000" w:rsidDel="00000000" w:rsidP="00000000" w:rsidRDefault="00000000" w:rsidRPr="00000000" w14:paraId="00000108">
            <w:pPr>
              <w:spacing w:line="276"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A">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10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Use the grid protocol to collect data from the Ven Crememos Rally and End Vietnam March photographs.</w:t>
            </w:r>
          </w:p>
          <w:p w:rsidR="00000000" w:rsidDel="00000000" w:rsidP="00000000" w:rsidRDefault="00000000" w:rsidRPr="00000000" w14:paraId="0000010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Record the following information for each image in the Variable Recording Table</w:t>
            </w:r>
          </w:p>
          <w:p w:rsidR="00000000" w:rsidDel="00000000" w:rsidP="00000000" w:rsidRDefault="00000000" w:rsidRPr="00000000" w14:paraId="0000010D">
            <w:pPr>
              <w:numPr>
                <w:ilvl w:val="0"/>
                <w:numId w:val="2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Photograph Name</w:t>
            </w:r>
          </w:p>
          <w:p w:rsidR="00000000" w:rsidDel="00000000" w:rsidP="00000000" w:rsidRDefault="00000000" w:rsidRPr="00000000" w14:paraId="0000010E">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Human Figures</w:t>
            </w:r>
          </w:p>
          <w:p w:rsidR="00000000" w:rsidDel="00000000" w:rsidP="00000000" w:rsidRDefault="00000000" w:rsidRPr="00000000" w14:paraId="0000010F">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Text/Signage</w:t>
            </w:r>
          </w:p>
          <w:p w:rsidR="00000000" w:rsidDel="00000000" w:rsidP="00000000" w:rsidRDefault="00000000" w:rsidRPr="00000000" w14:paraId="00000110">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Landscape</w:t>
            </w:r>
          </w:p>
          <w:p w:rsidR="00000000" w:rsidDel="00000000" w:rsidP="00000000" w:rsidRDefault="00000000" w:rsidRPr="00000000" w14:paraId="00000111">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Buildings</w:t>
            </w:r>
          </w:p>
          <w:p w:rsidR="00000000" w:rsidDel="00000000" w:rsidP="00000000" w:rsidRDefault="00000000" w:rsidRPr="00000000" w14:paraId="00000112">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Setting</w:t>
            </w:r>
          </w:p>
          <w:p w:rsidR="00000000" w:rsidDel="00000000" w:rsidP="00000000" w:rsidRDefault="00000000" w:rsidRPr="00000000" w14:paraId="00000113">
            <w:pPr>
              <w:numPr>
                <w:ilvl w:val="0"/>
                <w:numId w:val="2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Tone</w:t>
            </w:r>
          </w:p>
          <w:p w:rsidR="00000000" w:rsidDel="00000000" w:rsidP="00000000" w:rsidRDefault="00000000" w:rsidRPr="00000000" w14:paraId="0000011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completing all six images:</w:t>
            </w:r>
          </w:p>
          <w:p w:rsidR="00000000" w:rsidDel="00000000" w:rsidP="00000000" w:rsidRDefault="00000000" w:rsidRPr="00000000" w14:paraId="00000115">
            <w:pPr>
              <w:numPr>
                <w:ilvl w:val="0"/>
                <w:numId w:val="2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Enter your data into the shared class spreadsheet.</w:t>
            </w:r>
          </w:p>
          <w:p w:rsidR="00000000" w:rsidDel="00000000" w:rsidP="00000000" w:rsidRDefault="00000000" w:rsidRPr="00000000" w14:paraId="00000116">
            <w:pPr>
              <w:numPr>
                <w:ilvl w:val="0"/>
                <w:numId w:val="2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Compare your coding with another group and discuss any differences.</w:t>
            </w:r>
          </w:p>
          <w:p w:rsidR="00000000" w:rsidDel="00000000" w:rsidP="00000000" w:rsidRDefault="00000000" w:rsidRPr="00000000" w14:paraId="0000011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you complete the images, think about this question:</w:t>
            </w:r>
          </w:p>
          <w:p w:rsidR="00000000" w:rsidDel="00000000" w:rsidP="00000000" w:rsidRDefault="00000000" w:rsidRPr="00000000" w14:paraId="0000011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What similarities and differences do you notice in how the two photographs portray public opposition to the Vietnam War?</w:t>
            </w:r>
          </w:p>
          <w:p w:rsidR="00000000" w:rsidDel="00000000" w:rsidP="00000000" w:rsidRDefault="00000000" w:rsidRPr="00000000" w14:paraId="0000011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 prepared to investigate this question using the class dataset in the next activity.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A">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3: Examine and Compare Class Datasets</w:t>
            </w:r>
          </w:p>
        </w:tc>
        <w:tc>
          <w:tcPr>
            <w:tcMar>
              <w:top w:w="100.0" w:type="dxa"/>
              <w:left w:w="100.0" w:type="dxa"/>
              <w:bottom w:w="100.0" w:type="dxa"/>
              <w:right w:w="100.0" w:type="dxa"/>
            </w:tcMar>
          </w:tcPr>
          <w:p w:rsidR="00000000" w:rsidDel="00000000" w:rsidP="00000000" w:rsidRDefault="00000000" w:rsidRPr="00000000" w14:paraId="0000011B">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1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Project the completed class spreadsheet.</w:t>
            </w:r>
          </w:p>
          <w:p w:rsidR="00000000" w:rsidDel="00000000" w:rsidP="00000000" w:rsidRDefault="00000000" w:rsidRPr="00000000" w14:paraId="0000011D">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"Our class has transformed two historical photographs into a structured dataset. Before we use the data to interpret the photographs, we need to evaluate the quality of the data we collected."</w:t>
            </w:r>
          </w:p>
          <w:p w:rsidR="00000000" w:rsidDel="00000000" w:rsidP="00000000" w:rsidRDefault="00000000" w:rsidRPr="00000000" w14:paraId="0000011E">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"What does each row in our dataset represent?"</w:t>
            </w:r>
          </w:p>
          <w:p w:rsidR="00000000" w:rsidDel="00000000" w:rsidP="00000000" w:rsidRDefault="00000000" w:rsidRPr="00000000" w14:paraId="0000011F">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20">
            <w:pPr>
              <w:numPr>
                <w:ilvl w:val="0"/>
                <w:numId w:val="2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group's coding of one photograph</w:t>
            </w:r>
          </w:p>
          <w:p w:rsidR="00000000" w:rsidDel="00000000" w:rsidP="00000000" w:rsidRDefault="00000000" w:rsidRPr="00000000" w14:paraId="00000121">
            <w:pPr>
              <w:numPr>
                <w:ilvl w:val="0"/>
                <w:numId w:val="2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completed coding of a photograph</w:t>
            </w:r>
          </w:p>
          <w:p w:rsidR="00000000" w:rsidDel="00000000" w:rsidP="00000000" w:rsidRDefault="00000000" w:rsidRPr="00000000" w14:paraId="00000122">
            <w:pPr>
              <w:numPr>
                <w:ilvl w:val="0"/>
                <w:numId w:val="2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observation in the dataset</w:t>
            </w:r>
          </w:p>
          <w:p w:rsidR="00000000" w:rsidDel="00000000" w:rsidP="00000000" w:rsidRDefault="00000000" w:rsidRPr="00000000" w14:paraId="00000123">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"What does each column represent?"</w:t>
            </w:r>
          </w:p>
          <w:p w:rsidR="00000000" w:rsidDel="00000000" w:rsidP="00000000" w:rsidRDefault="00000000" w:rsidRPr="00000000" w14:paraId="00000124">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25">
            <w:pPr>
              <w:numPr>
                <w:ilvl w:val="0"/>
                <w:numId w:val="3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variable</w:t>
            </w:r>
          </w:p>
          <w:p w:rsidR="00000000" w:rsidDel="00000000" w:rsidP="00000000" w:rsidRDefault="00000000" w:rsidRPr="00000000" w14:paraId="00000126">
            <w:pPr>
              <w:numPr>
                <w:ilvl w:val="0"/>
                <w:numId w:val="3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measurement we collected</w:t>
            </w:r>
          </w:p>
          <w:p w:rsidR="00000000" w:rsidDel="00000000" w:rsidP="00000000" w:rsidRDefault="00000000" w:rsidRPr="00000000" w14:paraId="00000127">
            <w:pPr>
              <w:numPr>
                <w:ilvl w:val="0"/>
                <w:numId w:val="3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characteristic of the photograph</w:t>
            </w:r>
          </w:p>
          <w:p w:rsidR="00000000" w:rsidDel="00000000" w:rsidP="00000000" w:rsidRDefault="00000000" w:rsidRPr="00000000" w14:paraId="00000128">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2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dataset is organized into observations (rows) and variables (columns). Understanding how the data are organized helps us interpret the information correctly.</w:t>
            </w:r>
          </w:p>
          <w:p w:rsidR="00000000" w:rsidDel="00000000" w:rsidP="00000000" w:rsidRDefault="00000000" w:rsidRPr="00000000" w14:paraId="0000012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Select one photograph and compare the entries recorded by multiple groups.</w:t>
            </w:r>
          </w:p>
          <w:p w:rsidR="00000000" w:rsidDel="00000000" w:rsidP="00000000" w:rsidRDefault="00000000" w:rsidRPr="00000000" w14:paraId="0000012B">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"Which variables did most groups code similarly? Which showed the greatest disagreement?"</w:t>
            </w:r>
          </w:p>
          <w:p w:rsidR="00000000" w:rsidDel="00000000" w:rsidP="00000000" w:rsidRDefault="00000000" w:rsidRPr="00000000" w14:paraId="0000012C">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2D">
            <w:pPr>
              <w:numPr>
                <w:ilvl w:val="0"/>
                <w:numId w:val="3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percentage variables were fairly consistent</w:t>
            </w:r>
          </w:p>
          <w:p w:rsidR="00000000" w:rsidDel="00000000" w:rsidP="00000000" w:rsidRDefault="00000000" w:rsidRPr="00000000" w14:paraId="0000012E">
            <w:pPr>
              <w:numPr>
                <w:ilvl w:val="0"/>
                <w:numId w:val="3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Most groups agreed on the setting</w:t>
            </w:r>
          </w:p>
          <w:p w:rsidR="00000000" w:rsidDel="00000000" w:rsidP="00000000" w:rsidRDefault="00000000" w:rsidRPr="00000000" w14:paraId="0000012F">
            <w:pPr>
              <w:numPr>
                <w:ilvl w:val="0"/>
                <w:numId w:val="3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Groups disagreed more about the tone</w:t>
            </w:r>
          </w:p>
          <w:p w:rsidR="00000000" w:rsidDel="00000000" w:rsidP="00000000" w:rsidRDefault="00000000" w:rsidRPr="00000000" w14:paraId="00000130">
            <w:pPr>
              <w:numPr>
                <w:ilvl w:val="0"/>
                <w:numId w:val="3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Some squares were difficult to classify</w:t>
            </w:r>
          </w:p>
          <w:p w:rsidR="00000000" w:rsidDel="00000000" w:rsidP="00000000" w:rsidRDefault="00000000" w:rsidRPr="00000000" w14:paraId="00000131">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"Why do you think some variables were easier to code consistently than others?"</w:t>
            </w:r>
          </w:p>
          <w:p w:rsidR="00000000" w:rsidDel="00000000" w:rsidP="00000000" w:rsidRDefault="00000000" w:rsidRPr="00000000" w14:paraId="00000132">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33">
            <w:pPr>
              <w:numPr>
                <w:ilvl w:val="0"/>
                <w:numId w:val="1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grid made percentages easier to estimate</w:t>
            </w:r>
          </w:p>
          <w:p w:rsidR="00000000" w:rsidDel="00000000" w:rsidP="00000000" w:rsidRDefault="00000000" w:rsidRPr="00000000" w14:paraId="00000134">
            <w:pPr>
              <w:numPr>
                <w:ilvl w:val="0"/>
                <w:numId w:val="1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Tone depends on interpretation</w:t>
            </w:r>
          </w:p>
          <w:p w:rsidR="00000000" w:rsidDel="00000000" w:rsidP="00000000" w:rsidRDefault="00000000" w:rsidRPr="00000000" w14:paraId="00000135">
            <w:pPr>
              <w:numPr>
                <w:ilvl w:val="0"/>
                <w:numId w:val="1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Some parts of the photograph fit more than one category</w:t>
            </w:r>
          </w:p>
          <w:p w:rsidR="00000000" w:rsidDel="00000000" w:rsidP="00000000" w:rsidRDefault="00000000" w:rsidRPr="00000000" w14:paraId="00000136">
            <w:pPr>
              <w:numPr>
                <w:ilvl w:val="0"/>
                <w:numId w:val="1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Different people noticed different details</w:t>
            </w:r>
          </w:p>
          <w:p w:rsidR="00000000" w:rsidDel="00000000" w:rsidP="00000000" w:rsidRDefault="00000000" w:rsidRPr="00000000" w14:paraId="00000137">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3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Some observations are more objective than others. Comparing results from multiple groups helps us evaluate the reliability of the data before using it to answer historical questions.</w:t>
            </w:r>
          </w:p>
          <w:p w:rsidR="00000000" w:rsidDel="00000000" w:rsidP="00000000" w:rsidRDefault="00000000" w:rsidRPr="00000000" w14:paraId="00000139">
            <w:pPr>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 </w:t>
            </w:r>
            <w:r w:rsidDel="00000000" w:rsidR="00000000" w:rsidRPr="00000000">
              <w:rPr>
                <w:rFonts w:ascii="Arial" w:cs="Arial" w:eastAsia="Arial" w:hAnsi="Arial"/>
                <w:i w:val="1"/>
                <w:iCs w:val="1"/>
                <w:sz w:val="22"/>
                <w:szCs w:val="22"/>
                <w:rtl w:val="0"/>
              </w:rPr>
              <w:t xml:space="preserve">"Based on what you've seen, do you think our dataset is reliable enough to investigate historical questions? Why or why not?"</w:t>
            </w:r>
          </w:p>
          <w:p w:rsidR="00000000" w:rsidDel="00000000" w:rsidP="00000000" w:rsidRDefault="00000000" w:rsidRPr="00000000" w14:paraId="0000013A">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3B">
            <w:pPr>
              <w:numPr>
                <w:ilvl w:val="0"/>
                <w:numId w:val="3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Yes, because most groups recorded similar values</w:t>
            </w:r>
          </w:p>
          <w:p w:rsidR="00000000" w:rsidDel="00000000" w:rsidP="00000000" w:rsidRDefault="00000000" w:rsidRPr="00000000" w14:paraId="0000013C">
            <w:pPr>
              <w:numPr>
                <w:ilvl w:val="0"/>
                <w:numId w:val="3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Yes, even though some variables showed disagreement</w:t>
            </w:r>
          </w:p>
          <w:p w:rsidR="00000000" w:rsidDel="00000000" w:rsidP="00000000" w:rsidRDefault="00000000" w:rsidRPr="00000000" w14:paraId="0000013D">
            <w:pPr>
              <w:numPr>
                <w:ilvl w:val="0"/>
                <w:numId w:val="3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should be cautious when interpreting variables like tone</w:t>
            </w:r>
          </w:p>
          <w:p w:rsidR="00000000" w:rsidDel="00000000" w:rsidP="00000000" w:rsidRDefault="00000000" w:rsidRPr="00000000" w14:paraId="0000013E">
            <w:pPr>
              <w:numPr>
                <w:ilvl w:val="0"/>
                <w:numId w:val="3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percentage variables appear more reliable than the categorical ones</w:t>
            </w:r>
          </w:p>
          <w:p w:rsidR="00000000" w:rsidDel="00000000" w:rsidP="00000000" w:rsidRDefault="00000000" w:rsidRPr="00000000" w14:paraId="0000013F">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4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Real-world datasets are rarely perfect. Before using data to make historical interpretations, we should consider how the data were collected and where disagreement may influence our conclusions.</w:t>
            </w:r>
          </w:p>
          <w:p w:rsidR="00000000" w:rsidDel="00000000" w:rsidP="00000000" w:rsidRDefault="00000000" w:rsidRPr="00000000" w14:paraId="00000141">
            <w:pPr>
              <w:spacing w:line="276" w:lineRule="auto"/>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2">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14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Examine the completed class spreadsheet.</w:t>
            </w:r>
          </w:p>
          <w:p w:rsidR="00000000" w:rsidDel="00000000" w:rsidP="00000000" w:rsidRDefault="00000000" w:rsidRPr="00000000" w14:paraId="0000014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With a partner, discuss the following questions:</w:t>
            </w:r>
          </w:p>
          <w:p w:rsidR="00000000" w:rsidDel="00000000" w:rsidP="00000000" w:rsidRDefault="00000000" w:rsidRPr="00000000" w14:paraId="00000145">
            <w:pPr>
              <w:numPr>
                <w:ilvl w:val="0"/>
                <w:numId w:val="2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does each row represent?</w:t>
            </w:r>
          </w:p>
          <w:p w:rsidR="00000000" w:rsidDel="00000000" w:rsidP="00000000" w:rsidRDefault="00000000" w:rsidRPr="00000000" w14:paraId="00000146">
            <w:pPr>
              <w:numPr>
                <w:ilvl w:val="0"/>
                <w:numId w:val="2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does each column represent?</w:t>
            </w:r>
          </w:p>
          <w:p w:rsidR="00000000" w:rsidDel="00000000" w:rsidP="00000000" w:rsidRDefault="00000000" w:rsidRPr="00000000" w14:paraId="00000147">
            <w:pPr>
              <w:numPr>
                <w:ilvl w:val="0"/>
                <w:numId w:val="2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variables did most groups record similarly?</w:t>
            </w:r>
          </w:p>
          <w:p w:rsidR="00000000" w:rsidDel="00000000" w:rsidP="00000000" w:rsidRDefault="00000000" w:rsidRPr="00000000" w14:paraId="00000148">
            <w:pPr>
              <w:numPr>
                <w:ilvl w:val="0"/>
                <w:numId w:val="2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Which variables showed the greatest disagreement?</w:t>
            </w:r>
          </w:p>
          <w:p w:rsidR="00000000" w:rsidDel="00000000" w:rsidP="00000000" w:rsidRDefault="00000000" w:rsidRPr="00000000" w14:paraId="00000149">
            <w:pPr>
              <w:numPr>
                <w:ilvl w:val="0"/>
                <w:numId w:val="2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Why do you think some variables were easier to code consistently than others?</w:t>
            </w:r>
          </w:p>
          <w:p w:rsidR="00000000" w:rsidDel="00000000" w:rsidP="00000000" w:rsidRDefault="00000000" w:rsidRPr="00000000" w14:paraId="0000014A">
            <w:pPr>
              <w:spacing w:after="240" w:before="240"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Finally, discuss:</w:t>
            </w:r>
          </w:p>
          <w:p w:rsidR="00000000" w:rsidDel="00000000" w:rsidP="00000000" w:rsidRDefault="00000000" w:rsidRPr="00000000" w14:paraId="0000014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Do you think the class dataset is reliable enough to compare the two historical photographs? Explain your reasoning using evidence from the dataset.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4C">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Lesson Synthesis</w:t>
            </w:r>
          </w:p>
        </w:tc>
        <w:tc>
          <w:tcPr>
            <w:tcMar>
              <w:top w:w="100.0" w:type="dxa"/>
              <w:left w:w="100.0" w:type="dxa"/>
              <w:bottom w:w="100.0" w:type="dxa"/>
              <w:right w:w="100.0" w:type="dxa"/>
            </w:tcMar>
          </w:tcPr>
          <w:p w:rsidR="00000000" w:rsidDel="00000000" w:rsidP="00000000" w:rsidRDefault="00000000" w:rsidRPr="00000000" w14:paraId="0000014D">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4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4F">
            <w:pPr>
              <w:rPr>
                <w:rFonts w:ascii="Arial" w:cs="Arial" w:eastAsia="Arial" w:hAnsi="Arial"/>
                <w:sz w:val="22"/>
                <w:szCs w:val="22"/>
              </w:rPr>
            </w:pPr>
            <w:r w:rsidDel="00000000" w:rsidR="00000000" w:rsidRPr="00000000">
              <w:rPr>
                <w:rFonts w:ascii="Arial" w:cs="Arial" w:eastAsia="Arial" w:hAnsi="Arial"/>
                <w:sz w:val="22"/>
                <w:szCs w:val="22"/>
                <w:rtl w:val="0"/>
              </w:rPr>
              <w:t xml:space="preserve">Project the completed class spreadsheet.</w:t>
            </w:r>
          </w:p>
          <w:p w:rsidR="00000000" w:rsidDel="00000000" w:rsidP="00000000" w:rsidRDefault="00000000" w:rsidRPr="00000000" w14:paraId="00000150">
            <w:pPr>
              <w:spacing w:after="240" w:befor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w:t>
            </w:r>
            <w:r w:rsidDel="00000000" w:rsidR="00000000" w:rsidRPr="00000000">
              <w:rPr>
                <w:rFonts w:ascii="Arial" w:cs="Arial" w:eastAsia="Arial" w:hAnsi="Arial"/>
                <w:i w:val="1"/>
                <w:iCs w:val="1"/>
                <w:sz w:val="22"/>
                <w:szCs w:val="22"/>
                <w:rtl w:val="0"/>
              </w:rPr>
              <w:t xml:space="preserve"> "We've created and evaluated a dataset from two historical photographs. Now we'll use that dataset to compare how the photographs portray public opposition to the Vietnam War."</w:t>
            </w:r>
          </w:p>
          <w:p w:rsidR="00000000" w:rsidDel="00000000" w:rsidP="00000000" w:rsidRDefault="00000000" w:rsidRPr="00000000" w14:paraId="00000151">
            <w:pPr>
              <w:spacing w:after="240" w:before="24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Give students a few minutes to examine the class dataset.</w:t>
            </w:r>
          </w:p>
          <w:p w:rsidR="00000000" w:rsidDel="00000000" w:rsidP="00000000" w:rsidRDefault="00000000" w:rsidRPr="00000000" w14:paraId="00000152">
            <w:pPr>
              <w:spacing w:after="240" w:before="240" w:lineRule="auto"/>
              <w:rPr>
                <w:rFonts w:ascii="Arial" w:cs="Arial" w:eastAsia="Arial" w:hAnsi="Arial"/>
                <w:sz w:val="22"/>
                <w:szCs w:val="22"/>
              </w:rPr>
            </w:pPr>
            <w:r w:rsidDel="00000000" w:rsidR="00000000" w:rsidRPr="00000000">
              <w:rPr>
                <w:rFonts w:ascii="Arial" w:cs="Arial" w:eastAsia="Arial" w:hAnsi="Arial"/>
                <w:b w:val="1"/>
                <w:bCs w:val="1"/>
                <w:i w:val="1"/>
                <w:iCs w:val="1"/>
                <w:sz w:val="22"/>
                <w:szCs w:val="22"/>
                <w:rtl w:val="0"/>
              </w:rPr>
              <w:t xml:space="preserve">Ask:</w:t>
            </w:r>
            <w:r w:rsidDel="00000000" w:rsidR="00000000" w:rsidRPr="00000000">
              <w:rPr>
                <w:rFonts w:ascii="Arial" w:cs="Arial" w:eastAsia="Arial" w:hAnsi="Arial"/>
                <w:i w:val="1"/>
                <w:iCs w:val="1"/>
                <w:sz w:val="22"/>
                <w:szCs w:val="22"/>
                <w:rtl w:val="0"/>
              </w:rPr>
              <w:t xml:space="preserve"> "What patterns do you notice when you compare the two photographs?"</w:t>
            </w:r>
            <w:r w:rsidDel="00000000" w:rsidR="00000000" w:rsidRPr="00000000">
              <w:rPr>
                <w:rtl w:val="0"/>
              </w:rPr>
            </w:r>
          </w:p>
          <w:p w:rsidR="00000000" w:rsidDel="00000000" w:rsidP="00000000" w:rsidRDefault="00000000" w:rsidRPr="00000000" w14:paraId="00000153">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54">
            <w:pPr>
              <w:numPr>
                <w:ilvl w:val="0"/>
                <w:numId w:val="7"/>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photograph contains a larger percentage of human figures</w:t>
            </w:r>
          </w:p>
          <w:p w:rsidR="00000000" w:rsidDel="00000000" w:rsidP="00000000" w:rsidRDefault="00000000" w:rsidRPr="00000000" w14:paraId="00000155">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photograph contains more text or signs</w:t>
            </w:r>
          </w:p>
          <w:p w:rsidR="00000000" w:rsidDel="00000000" w:rsidP="00000000" w:rsidRDefault="00000000" w:rsidRPr="00000000" w14:paraId="00000156">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settings are different</w:t>
            </w:r>
          </w:p>
          <w:p w:rsidR="00000000" w:rsidDel="00000000" w:rsidP="00000000" w:rsidRDefault="00000000" w:rsidRPr="00000000" w14:paraId="00000157">
            <w:pPr>
              <w:numPr>
                <w:ilvl w:val="0"/>
                <w:numId w:val="7"/>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photographs convey different tones</w:t>
            </w:r>
          </w:p>
          <w:p w:rsidR="00000000" w:rsidDel="00000000" w:rsidP="00000000" w:rsidRDefault="00000000" w:rsidRPr="00000000" w14:paraId="00000158">
            <w:pPr>
              <w:numPr>
                <w:ilvl w:val="0"/>
                <w:numId w:val="7"/>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photograph focuses on a crowd, while the other emphasizes an individual or smaller group</w:t>
            </w:r>
          </w:p>
          <w:p w:rsidR="00000000" w:rsidDel="00000000" w:rsidP="00000000" w:rsidRDefault="00000000" w:rsidRPr="00000000" w14:paraId="00000159">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several groups to share their observations.</w:t>
            </w:r>
          </w:p>
          <w:p w:rsidR="00000000" w:rsidDel="00000000" w:rsidP="00000000" w:rsidRDefault="00000000" w:rsidRPr="00000000" w14:paraId="0000015A">
            <w:pPr>
              <w:spacing w:after="240" w:befor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Ask:</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"Which variables provided the strongest evidence for your observations?"</w:t>
            </w:r>
          </w:p>
          <w:p w:rsidR="00000000" w:rsidDel="00000000" w:rsidP="00000000" w:rsidRDefault="00000000" w:rsidRPr="00000000" w14:paraId="0000015B">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15C">
            <w:pPr>
              <w:numPr>
                <w:ilvl w:val="0"/>
                <w:numId w:val="2"/>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Human Figures</w:t>
            </w:r>
          </w:p>
          <w:p w:rsidR="00000000" w:rsidDel="00000000" w:rsidP="00000000" w:rsidRDefault="00000000" w:rsidRPr="00000000" w14:paraId="0000015D">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Percentage of Text/Signage</w:t>
            </w:r>
          </w:p>
          <w:p w:rsidR="00000000" w:rsidDel="00000000" w:rsidP="00000000" w:rsidRDefault="00000000" w:rsidRPr="00000000" w14:paraId="0000015E">
            <w:pPr>
              <w:numPr>
                <w:ilvl w:val="0"/>
                <w:numId w:val="2"/>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Setting</w:t>
            </w:r>
          </w:p>
          <w:p w:rsidR="00000000" w:rsidDel="00000000" w:rsidP="00000000" w:rsidRDefault="00000000" w:rsidRPr="00000000" w14:paraId="0000015F">
            <w:pPr>
              <w:numPr>
                <w:ilvl w:val="0"/>
                <w:numId w:val="2"/>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Primary Tone</w:t>
            </w:r>
          </w:p>
          <w:p w:rsidR="00000000" w:rsidDel="00000000" w:rsidP="00000000" w:rsidRDefault="00000000" w:rsidRPr="00000000" w14:paraId="00000160">
            <w:pPr>
              <w:spacing w:after="240" w:befor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1">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6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structured dataset allows us to compare historical photographs using evidence rather than impressions. Different variables highlight different aspects of each photograph and support different historical interpretations.</w:t>
            </w:r>
          </w:p>
          <w:p w:rsidR="00000000" w:rsidDel="00000000" w:rsidP="00000000" w:rsidRDefault="00000000" w:rsidRPr="00000000" w14:paraId="00000163">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Have students complete the following prompt:</w:t>
            </w:r>
          </w:p>
          <w:p w:rsidR="00000000" w:rsidDel="00000000" w:rsidP="00000000" w:rsidRDefault="00000000" w:rsidRPr="00000000" w14:paraId="0000016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Data-Supported Historical Interpretation</w:t>
            </w:r>
          </w:p>
          <w:p w:rsidR="00000000" w:rsidDel="00000000" w:rsidP="00000000" w:rsidRDefault="00000000" w:rsidRPr="00000000" w14:paraId="0000016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How do the two historical photographs portray public opposition to the Vietnam War differently?</w:t>
            </w:r>
          </w:p>
          <w:p w:rsidR="00000000" w:rsidDel="00000000" w:rsidP="00000000" w:rsidRDefault="00000000" w:rsidRPr="00000000" w14:paraId="00000166">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Support your response with evidence from the class dataset.</w:t>
            </w:r>
          </w:p>
          <w:p w:rsidR="00000000" w:rsidDel="00000000" w:rsidP="00000000" w:rsidRDefault="00000000" w:rsidRPr="00000000" w14:paraId="00000167">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8">
            <w:pPr>
              <w:rPr>
                <w:b w:val="1"/>
                <w:bCs w:val="1"/>
              </w:rPr>
            </w:pPr>
            <w:r w:rsidDel="00000000" w:rsidR="00000000" w:rsidRPr="00000000">
              <w:rPr>
                <w:rFonts w:ascii="Arial" w:cs="Arial" w:eastAsia="Arial" w:hAnsi="Arial"/>
                <w:b w:val="1"/>
                <w:bCs w:val="1"/>
                <w:sz w:val="22"/>
                <w:szCs w:val="22"/>
                <w:rtl w:val="0"/>
              </w:rPr>
              <w:t xml:space="preserve">Student Facing</w:t>
            </w:r>
            <w:r w:rsidDel="00000000" w:rsidR="00000000" w:rsidRPr="00000000">
              <w:rPr>
                <w:b w:val="1"/>
                <w:bCs w:val="1"/>
                <w:rtl w:val="0"/>
              </w:rPr>
              <w:t xml:space="preserve"> </w:t>
            </w:r>
          </w:p>
          <w:p w:rsidR="00000000" w:rsidDel="00000000" w:rsidP="00000000" w:rsidRDefault="00000000" w:rsidRPr="00000000" w14:paraId="00000169">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Examine the completed class dataset.</w:t>
            </w:r>
          </w:p>
          <w:p w:rsidR="00000000" w:rsidDel="00000000" w:rsidP="00000000" w:rsidRDefault="00000000" w:rsidRPr="00000000" w14:paraId="0000016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Write a 3–5 sentence response to the following question:</w:t>
            </w:r>
          </w:p>
          <w:p w:rsidR="00000000" w:rsidDel="00000000" w:rsidP="00000000" w:rsidRDefault="00000000" w:rsidRPr="00000000" w14:paraId="0000016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How do the two historical photographs portray public opposition to the Vietnam War differently?</w:t>
            </w:r>
          </w:p>
          <w:p w:rsidR="00000000" w:rsidDel="00000000" w:rsidP="00000000" w:rsidRDefault="00000000" w:rsidRPr="00000000" w14:paraId="0000016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Support your response with evidence from the class dataset and historical context.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D">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Follow Up &amp; Practice</w:t>
            </w:r>
          </w:p>
        </w:tc>
        <w:tc>
          <w:tcPr>
            <w:tcMar>
              <w:top w:w="100.0" w:type="dxa"/>
              <w:left w:w="100.0" w:type="dxa"/>
              <w:bottom w:w="100.0" w:type="dxa"/>
              <w:right w:w="100.0" w:type="dxa"/>
            </w:tcMar>
          </w:tcPr>
          <w:p w:rsidR="00000000" w:rsidDel="00000000" w:rsidP="00000000" w:rsidRDefault="00000000" w:rsidRPr="00000000" w14:paraId="0000016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Apply the grid protocol to the additional Library of Congress photograph provided by your teacher. Record the same variables used in this lesson and write a short paragraph answering the following question:</w:t>
            </w:r>
          </w:p>
          <w:p w:rsidR="00000000" w:rsidDel="00000000" w:rsidP="00000000" w:rsidRDefault="00000000" w:rsidRPr="00000000" w14:paraId="0000016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How does adding this new photograph influence the historical interpretations that can be made from the dataset.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0">
            <w:pP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References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1">
            <w:pPr>
              <w:numPr>
                <w:ilvl w:val="0"/>
                <w:numId w:val="22"/>
              </w:numPr>
              <w:spacing w:after="40" w:before="60" w:lineRule="auto"/>
              <w:ind w:left="720" w:hanging="360"/>
              <w:rPr>
                <w:rFonts w:ascii="Arial" w:cs="Arial" w:eastAsia="Arial" w:hAnsi="Arial"/>
              </w:rPr>
            </w:pPr>
            <w:r w:rsidDel="00000000" w:rsidR="00000000" w:rsidRPr="00000000">
              <w:rPr>
                <w:rFonts w:ascii="Arial" w:cs="Arial" w:eastAsia="Arial" w:hAnsi="Arial"/>
                <w:rtl w:val="0"/>
              </w:rPr>
              <w:t xml:space="preserve">Arnold, P., Perez, L., &amp; Johnson, S. (2021). Using photographs as data sources to tell stories. Harvard Data Science Review, 3(4). https://doi.org/10.1162/99608f92.f0a7df71</w:t>
            </w:r>
            <w:r w:rsidDel="00000000" w:rsidR="00000000" w:rsidRPr="00000000">
              <w:rPr>
                <w:rtl w:val="0"/>
              </w:rPr>
            </w:r>
          </w:p>
          <w:p w:rsidR="00000000" w:rsidDel="00000000" w:rsidP="00000000" w:rsidRDefault="00000000" w:rsidRPr="00000000" w14:paraId="00000172">
            <w:pPr>
              <w:numPr>
                <w:ilvl w:val="0"/>
                <w:numId w:val="22"/>
              </w:numPr>
              <w:spacing w:after="40" w:before="60" w:lineRule="auto"/>
              <w:ind w:left="720" w:hanging="360"/>
              <w:rPr>
                <w:rFonts w:ascii="Arial" w:cs="Arial" w:eastAsia="Arial" w:hAnsi="Arial"/>
              </w:rPr>
            </w:pPr>
            <w:r w:rsidDel="00000000" w:rsidR="00000000" w:rsidRPr="00000000">
              <w:rPr>
                <w:rFonts w:ascii="Arial" w:cs="Arial" w:eastAsia="Arial" w:hAnsi="Arial"/>
                <w:rtl w:val="0"/>
              </w:rPr>
              <w:t xml:space="preserve">Bargagliotti, A., Franklin, C., Arnold, P., et al. (2020). Pre-K–12 Guidelines for Assessment and Instruction in Statistics Education (GAISE) Report II. American Statistical Association and NCTM.</w:t>
            </w:r>
            <w:r w:rsidDel="00000000" w:rsidR="00000000" w:rsidRPr="00000000">
              <w:rPr>
                <w:rtl w:val="0"/>
              </w:rPr>
            </w:r>
          </w:p>
          <w:p w:rsidR="00000000" w:rsidDel="00000000" w:rsidP="00000000" w:rsidRDefault="00000000" w:rsidRPr="00000000" w14:paraId="00000173">
            <w:pPr>
              <w:numPr>
                <w:ilvl w:val="0"/>
                <w:numId w:val="22"/>
              </w:numPr>
              <w:spacing w:after="40" w:before="60" w:lineRule="auto"/>
              <w:ind w:left="720" w:hanging="360"/>
              <w:rPr>
                <w:rFonts w:ascii="Arial" w:cs="Arial" w:eastAsia="Arial" w:hAnsi="Arial"/>
              </w:rPr>
            </w:pPr>
            <w:r w:rsidDel="00000000" w:rsidR="00000000" w:rsidRPr="00000000">
              <w:rPr>
                <w:rFonts w:ascii="Arial" w:cs="Arial" w:eastAsia="Arial" w:hAnsi="Arial"/>
                <w:color w:val="242424"/>
                <w:rtl w:val="0"/>
              </w:rPr>
              <w:t xml:space="preserve">Leffler, W. K. &amp; O'Halloran, T. J., photographer. (1968) Anti-Vietnam war protest and demonstration in front of the White House in support of singer Eartha Kitt / WKL or TO'H. Washington D.C, 1968. [Photograph] Retrieved from the Library of Congress, </w:t>
            </w:r>
            <w:hyperlink r:id="rId14">
              <w:r w:rsidDel="00000000" w:rsidR="00000000" w:rsidRPr="00000000">
                <w:rPr>
                  <w:rFonts w:ascii="Arial" w:cs="Arial" w:eastAsia="Arial" w:hAnsi="Arial"/>
                  <w:color w:val="1155cc"/>
                  <w:u w:val="single"/>
                  <w:rtl w:val="0"/>
                </w:rPr>
                <w:t xml:space="preserve">https://www.loc.gov/item/2010646065/</w:t>
              </w:r>
            </w:hyperlink>
            <w:r w:rsidDel="00000000" w:rsidR="00000000" w:rsidRPr="00000000">
              <w:rPr>
                <w:rFonts w:ascii="Arial" w:cs="Arial" w:eastAsia="Arial" w:hAnsi="Arial"/>
                <w:color w:val="242424"/>
                <w:rtl w:val="0"/>
              </w:rPr>
              <w:t xml:space="preserve">.</w:t>
            </w:r>
          </w:p>
          <w:p w:rsidR="00000000" w:rsidDel="00000000" w:rsidP="00000000" w:rsidRDefault="00000000" w:rsidRPr="00000000" w14:paraId="00000174">
            <w:pPr>
              <w:numPr>
                <w:ilvl w:val="0"/>
                <w:numId w:val="22"/>
              </w:numPr>
              <w:pBdr>
                <w:left w:color="auto" w:space="0" w:sz="0" w:val="none"/>
              </w:pBdr>
              <w:spacing w:after="360" w:lineRule="auto"/>
              <w:ind w:left="720" w:hanging="360"/>
              <w:rPr>
                <w:rFonts w:ascii="Arial" w:cs="Arial" w:eastAsia="Arial" w:hAnsi="Arial"/>
                <w:color w:val="242424"/>
              </w:rPr>
            </w:pPr>
            <w:r w:rsidDel="00000000" w:rsidR="00000000" w:rsidRPr="00000000">
              <w:rPr>
                <w:rFonts w:ascii="Arial" w:cs="Arial" w:eastAsia="Arial" w:hAnsi="Arial"/>
                <w:color w:val="242424"/>
                <w:rtl w:val="0"/>
              </w:rPr>
              <w:t xml:space="preserve">Vargas, W., photographer. Valentine Dwornik, born , died Vietnam, 1969: moratorium, October, November till the end of the war / photo by Winston Vargas. , None. [Between 1969 and 1975] [Photograph] Retrieved from the Library of Congress, </w:t>
            </w:r>
            <w:hyperlink r:id="rId15">
              <w:r w:rsidDel="00000000" w:rsidR="00000000" w:rsidRPr="00000000">
                <w:rPr>
                  <w:rFonts w:ascii="Arial" w:cs="Arial" w:eastAsia="Arial" w:hAnsi="Arial"/>
                  <w:color w:val="1155cc"/>
                  <w:u w:val="single"/>
                  <w:rtl w:val="0"/>
                </w:rPr>
                <w:t xml:space="preserve">https://www.loc.gov/item/2016648515/</w:t>
              </w:r>
            </w:hyperlink>
            <w:r w:rsidDel="00000000" w:rsidR="00000000" w:rsidRPr="00000000">
              <w:rPr>
                <w:rFonts w:ascii="Arial" w:cs="Arial" w:eastAsia="Arial" w:hAnsi="Arial"/>
                <w:color w:val="242424"/>
                <w:rtl w:val="0"/>
              </w:rPr>
              <w:t xml:space="preserve"> </w:t>
            </w:r>
          </w:p>
          <w:p w:rsidR="00000000" w:rsidDel="00000000" w:rsidP="00000000" w:rsidRDefault="00000000" w:rsidRPr="00000000" w14:paraId="00000175">
            <w:pPr>
              <w:numPr>
                <w:ilvl w:val="0"/>
                <w:numId w:val="22"/>
              </w:numPr>
              <w:spacing w:after="40" w:before="60" w:lineRule="auto"/>
              <w:ind w:left="720" w:hanging="360"/>
              <w:rPr>
                <w:rFonts w:ascii="Arial" w:cs="Arial" w:eastAsia="Arial" w:hAnsi="Arial"/>
                <w:color w:val="242424"/>
              </w:rPr>
            </w:pPr>
            <w:r w:rsidDel="00000000" w:rsidR="00000000" w:rsidRPr="00000000">
              <w:rPr>
                <w:rFonts w:ascii="Arial" w:cs="Arial" w:eastAsia="Arial" w:hAnsi="Arial"/>
                <w:color w:val="242424"/>
                <w:rtl w:val="0"/>
              </w:rPr>
              <w:t xml:space="preserve">Leffler, W. K. (1967, October 21). </w:t>
            </w:r>
            <w:r w:rsidDel="00000000" w:rsidR="00000000" w:rsidRPr="00000000">
              <w:rPr>
                <w:rFonts w:ascii="Arial" w:cs="Arial" w:eastAsia="Arial" w:hAnsi="Arial"/>
                <w:i w:val="1"/>
                <w:iCs w:val="1"/>
                <w:color w:val="242424"/>
                <w:rtl w:val="0"/>
              </w:rPr>
              <w:t xml:space="preserve">Large crowd at a National Mobilization to End the War in Vietnam direct action demonstration, Washington, D.C.</w:t>
            </w:r>
            <w:r w:rsidDel="00000000" w:rsidR="00000000" w:rsidRPr="00000000">
              <w:rPr>
                <w:rFonts w:ascii="Arial" w:cs="Arial" w:eastAsia="Arial" w:hAnsi="Arial"/>
                <w:color w:val="242424"/>
                <w:rtl w:val="0"/>
              </w:rPr>
              <w:t xml:space="preserve"> [Photograph]. Library of Congress, Prints &amp; Photographs Division.</w:t>
            </w:r>
            <w:hyperlink r:id="rId16">
              <w:r w:rsidDel="00000000" w:rsidR="00000000" w:rsidRPr="00000000">
                <w:rPr>
                  <w:rFonts w:ascii="Arial" w:cs="Arial" w:eastAsia="Arial" w:hAnsi="Arial"/>
                  <w:color w:val="242424"/>
                  <w:rtl w:val="0"/>
                </w:rPr>
                <w:t xml:space="preserve"> </w:t>
              </w:r>
            </w:hyperlink>
            <w:hyperlink r:id="rId17">
              <w:r w:rsidDel="00000000" w:rsidR="00000000" w:rsidRPr="00000000">
                <w:rPr>
                  <w:rFonts w:ascii="Arial" w:cs="Arial" w:eastAsia="Arial" w:hAnsi="Arial"/>
                  <w:color w:val="1155cc"/>
                  <w:u w:val="single"/>
                  <w:rtl w:val="0"/>
                </w:rPr>
                <w:t xml:space="preserve">https://www.loc.gov/pictures/item/2015647173/</w:t>
              </w:r>
            </w:hyperlink>
            <w:r w:rsidDel="00000000" w:rsidR="00000000" w:rsidRPr="00000000">
              <w:rPr>
                <w:rtl w:val="0"/>
              </w:rPr>
            </w:r>
          </w:p>
          <w:p w:rsidR="00000000" w:rsidDel="00000000" w:rsidP="00000000" w:rsidRDefault="00000000" w:rsidRPr="00000000" w14:paraId="00000176">
            <w:pPr>
              <w:numPr>
                <w:ilvl w:val="0"/>
                <w:numId w:val="22"/>
              </w:numPr>
              <w:pBdr>
                <w:left w:color="auto" w:space="0" w:sz="0" w:val="none"/>
              </w:pBdr>
              <w:spacing w:after="360" w:lineRule="auto"/>
              <w:ind w:left="720" w:hanging="360"/>
              <w:rPr>
                <w:rFonts w:ascii="Arial" w:cs="Arial" w:eastAsia="Arial" w:hAnsi="Arial"/>
                <w:color w:val="242424"/>
              </w:rPr>
            </w:pPr>
            <w:r w:rsidDel="00000000" w:rsidR="00000000" w:rsidRPr="00000000">
              <w:rPr>
                <w:rFonts w:ascii="Arial" w:cs="Arial" w:eastAsia="Arial" w:hAnsi="Arial"/>
                <w:color w:val="242424"/>
                <w:sz w:val="21"/>
                <w:szCs w:val="21"/>
                <w:rtl w:val="0"/>
              </w:rPr>
              <w:t xml:space="preserve">Leffler, W. K., photographer. (1967) Anti-Vietnam War protesters with signs and banners gather near the Lincoln Memorial before the March on the Pentagon / WKL. Washington D.C, 1967. [10-21-67 21 October] [Photograph] Retrieved from the Library of Congress, </w:t>
            </w:r>
            <w:hyperlink r:id="rId18">
              <w:r w:rsidDel="00000000" w:rsidR="00000000" w:rsidRPr="00000000">
                <w:rPr>
                  <w:rFonts w:ascii="Arial" w:cs="Arial" w:eastAsia="Arial" w:hAnsi="Arial"/>
                  <w:color w:val="1155cc"/>
                  <w:sz w:val="21"/>
                  <w:szCs w:val="21"/>
                  <w:u w:val="single"/>
                  <w:rtl w:val="0"/>
                </w:rPr>
                <w:t xml:space="preserve">https://www.loc.gov/item/2024640711/</w:t>
              </w:r>
            </w:hyperlink>
            <w:r w:rsidDel="00000000" w:rsidR="00000000" w:rsidRPr="00000000">
              <w:rPr>
                <w:rFonts w:ascii="Arial" w:cs="Arial" w:eastAsia="Arial" w:hAnsi="Arial"/>
                <w:color w:val="242424"/>
                <w:sz w:val="21"/>
                <w:szCs w:val="21"/>
                <w:rtl w:val="0"/>
              </w:rPr>
              <w:t xml:space="preserve"> </w:t>
            </w:r>
            <w:r w:rsidDel="00000000" w:rsidR="00000000" w:rsidRPr="00000000">
              <w:rPr>
                <w:rtl w:val="0"/>
              </w:rPr>
            </w:r>
          </w:p>
        </w:tc>
      </w:tr>
    </w:tbl>
    <w:p w:rsidR="00000000" w:rsidDel="00000000" w:rsidP="00000000" w:rsidRDefault="00000000" w:rsidRPr="00000000" w14:paraId="00000177">
      <w:pPr>
        <w:spacing w:before="40" w:lineRule="auto"/>
        <w:rPr>
          <w:rFonts w:ascii="Arial" w:cs="Arial" w:eastAsia="Arial" w:hAnsi="Arial"/>
        </w:rPr>
      </w:pP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BKeazlRTxgyhNxjJvteEDalkRXzzWhMM/view?usp=drive_link" TargetMode="External"/><Relationship Id="rId10" Type="http://schemas.openxmlformats.org/officeDocument/2006/relationships/hyperlink" Target="https://drive.google.com/file/d/1IR8mSOT3JVr1CM5F2SABTiukivA0eKNO/view?usp=drive_link" TargetMode="External"/><Relationship Id="rId13" Type="http://schemas.openxmlformats.org/officeDocument/2006/relationships/hyperlink" Target="https://docs.google.com/document/d/1c-JIDofySwwSIzTLF9QylCUPEMGGK05u/edit?usp=drive_link&amp;ouid=114392569502039217657&amp;rtpof=true&amp;sd=true" TargetMode="External"/><Relationship Id="rId12" Type="http://schemas.openxmlformats.org/officeDocument/2006/relationships/hyperlink" Target="https://drive.google.com/file/d/1acIeydeoj2j9YFpim2W8ua3nFa6UCzGd/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tUDKILd0Rq4pF37PlXhaTbMouEzrSOmN/view?usp=drive_link" TargetMode="External"/><Relationship Id="rId15" Type="http://schemas.openxmlformats.org/officeDocument/2006/relationships/hyperlink" Target="https://www.loc.gov/item/2016648515/" TargetMode="External"/><Relationship Id="rId14" Type="http://schemas.openxmlformats.org/officeDocument/2006/relationships/hyperlink" Target="https://www.loc.gov/item/2010646065/" TargetMode="External"/><Relationship Id="rId17" Type="http://schemas.openxmlformats.org/officeDocument/2006/relationships/hyperlink" Target="https://www.loc.gov/pictures/item/2015647173/" TargetMode="External"/><Relationship Id="rId16" Type="http://schemas.openxmlformats.org/officeDocument/2006/relationships/hyperlink" Target="https://www.loc.gov/pictures/item/2015647173/?utm_source=chatgpt.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www.loc.gov/item/2024640711/" TargetMode="External"/><Relationship Id="rId7" Type="http://schemas.openxmlformats.org/officeDocument/2006/relationships/hyperlink" Target="https://docs.google.com/document/d/1vLwLwTQklfX88frCck6QHvEaHCJFLkHd/edit?usp=drive_link&amp;ouid=114392569502039217657&amp;rtpof=true&amp;sd=true" TargetMode="External"/><Relationship Id="rId8" Type="http://schemas.openxmlformats.org/officeDocument/2006/relationships/hyperlink" Target="http://loc.gov/col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f/BWr9x8Zl/1UckW5qdVDCj4SA==">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zIOaC44bXVvMTI3aW55YjgyDmgudHhwb3cyc2hyZm95Mg5oLmxyMzk3bXh2a3V4azIOaC5ycTlveDVibjZsNWM4AHIhMVFMMlNmbW1hcHB2d0thSldDbUF6aUVCcnRGLUFleF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