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pPr>
      <w:r w:rsidDel="00000000" w:rsidR="00000000" w:rsidRPr="00000000">
        <w:rPr>
          <w:b w:val="1"/>
          <w:bCs w:val="1"/>
          <w:sz w:val="52"/>
          <w:szCs w:val="52"/>
          <w:rtl w:val="0"/>
        </w:rPr>
        <w:t xml:space="preserve">Stand Up and Stay Balanced</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rtl w:val="0"/>
        </w:rPr>
        <w:t xml:space="preserve">Using real physiological data to investigate how body systems work together to maintain homeostasis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The purpose of this lesson is for students to analyse real physiological data from ten participants who stood up during a laboratory study, causing an immediate cardiovascular challenge. Students will do this by tracking heart rate, blood pressure, respiratory rate, and cerebral blood flow across three conditions; resting, standing, and recovering. Students discover how the cardiovascular, respiratory, and cerebrovascular systems coordinate to maintain stable blood flow throughout the brain. Every measurement change they find connects to a specific anatomical structure, directly answering the two guiding questions: how structures relate to function, and how body systems work together to maintain homeostasis.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color w:val="d4edbc"/>
                <w:shd w:fill="11734b" w:val="clear"/>
                <w:rtl w:val="0"/>
              </w:rPr>
              <w:t xml:space="preserve">Science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C</w:t>
            </w:r>
            <w:r w:rsidDel="00000000" w:rsidR="00000000" w:rsidRPr="00000000">
              <w:rPr>
                <w:rtl w:val="0"/>
              </w:rPr>
              <w:t xml:space="preserve"> — Analysis and Modeling Techniques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C.2.</w:t>
            </w:r>
            <w:r w:rsidDel="00000000" w:rsidR="00000000" w:rsidRPr="00000000">
              <w:rPr>
                <w:rtl w:val="0"/>
              </w:rPr>
              <w:t xml:space="preserve"> — Identifying Patterns and Relationships in Data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i w:val="1"/>
                <w:iCs w:val="1"/>
              </w:rPr>
            </w:pPr>
            <w:r w:rsidDel="00000000" w:rsidR="00000000" w:rsidRPr="00000000">
              <w:rPr>
                <w:b w:val="1"/>
                <w:bCs w:val="1"/>
                <w:rtl w:val="0"/>
              </w:rPr>
              <w:t xml:space="preserve">Concept C.2.1</w:t>
            </w:r>
            <w:r w:rsidDel="00000000" w:rsidR="00000000" w:rsidRPr="00000000">
              <w:rPr>
                <w:rtl w:val="0"/>
              </w:rPr>
              <w:t xml:space="preserve"> — Comparing variables — </w:t>
            </w:r>
            <w:r w:rsidDel="00000000" w:rsidR="00000000" w:rsidRPr="00000000">
              <w:rPr>
                <w:i w:val="1"/>
                <w:iCs w:val="1"/>
                <w:rtl w:val="0"/>
              </w:rPr>
              <w:t xml:space="preserve">Identify similarities and differences between variables and explore potential associations. Use distributions, numerical summaries, and simulations to compare groups based on numerical or categorical data.</w:t>
            </w:r>
          </w:p>
          <w:p w:rsidR="00000000" w:rsidDel="00000000" w:rsidP="00000000" w:rsidRDefault="00000000" w:rsidRPr="00000000" w14:paraId="00000014">
            <w:pPr>
              <w:numPr>
                <w:ilvl w:val="0"/>
                <w:numId w:val="1"/>
              </w:numPr>
              <w:spacing w:after="240" w:before="240" w:lineRule="auto"/>
              <w:ind w:left="720" w:hanging="360"/>
            </w:pPr>
            <w:r w:rsidDel="00000000" w:rsidR="00000000" w:rsidRPr="00000000">
              <w:rPr>
                <w:rtl w:val="0"/>
              </w:rPr>
              <w:t xml:space="preserve">9-10.C.2.1a: Use numerical measures such as average, standard deviation and quartiles to compare two groups.</w:t>
            </w:r>
          </w:p>
          <w:p w:rsidR="00000000" w:rsidDel="00000000" w:rsidP="00000000" w:rsidRDefault="00000000" w:rsidRPr="00000000" w14:paraId="00000015">
            <w:pPr>
              <w:spacing w:after="240" w:before="240" w:lineRule="auto"/>
              <w:rPr>
                <w:i w:val="1"/>
                <w:iCs w:val="1"/>
              </w:rPr>
            </w:pPr>
            <w:r w:rsidDel="00000000" w:rsidR="00000000" w:rsidRPr="00000000">
              <w:rPr>
                <w:b w:val="1"/>
                <w:bCs w:val="1"/>
                <w:rtl w:val="0"/>
              </w:rPr>
              <w:t xml:space="preserve">Concept C.2.3</w:t>
            </w:r>
            <w:r w:rsidDel="00000000" w:rsidR="00000000" w:rsidRPr="00000000">
              <w:rPr>
                <w:rtl w:val="0"/>
              </w:rPr>
              <w:t xml:space="preserve"> — Defining relationships — </w:t>
            </w:r>
            <w:r w:rsidDel="00000000" w:rsidR="00000000" w:rsidRPr="00000000">
              <w:rPr>
                <w:i w:val="1"/>
                <w:iCs w:val="1"/>
                <w:rtl w:val="0"/>
              </w:rPr>
              <w:t xml:space="preserve">Organize, visualize, and analyze data to identify patterns, trends, and associations. Use statistical measures and graphs to interpret relationships and make predictions.</w:t>
            </w:r>
          </w:p>
          <w:p w:rsidR="00000000" w:rsidDel="00000000" w:rsidP="00000000" w:rsidRDefault="00000000" w:rsidRPr="00000000" w14:paraId="00000016">
            <w:pPr>
              <w:numPr>
                <w:ilvl w:val="0"/>
                <w:numId w:val="14"/>
              </w:numPr>
              <w:spacing w:after="0" w:afterAutospacing="0" w:before="240" w:lineRule="auto"/>
              <w:ind w:left="720" w:hanging="360"/>
            </w:pPr>
            <w:r w:rsidDel="00000000" w:rsidR="00000000" w:rsidRPr="00000000">
              <w:rPr>
                <w:rtl w:val="0"/>
              </w:rPr>
              <w:t xml:space="preserve">9-10.C.2.3a: Describe associations between two categorical variables using measures such as difference in proportions and relative risk.</w:t>
            </w:r>
          </w:p>
          <w:p w:rsidR="00000000" w:rsidDel="00000000" w:rsidP="00000000" w:rsidRDefault="00000000" w:rsidRPr="00000000" w14:paraId="00000017">
            <w:pPr>
              <w:numPr>
                <w:ilvl w:val="0"/>
                <w:numId w:val="14"/>
              </w:numPr>
              <w:spacing w:after="240" w:before="0" w:beforeAutospacing="0" w:lineRule="auto"/>
              <w:ind w:left="720" w:hanging="360"/>
            </w:pPr>
            <w:r w:rsidDel="00000000" w:rsidR="00000000" w:rsidRPr="00000000">
              <w:rPr>
                <w:rtl w:val="0"/>
              </w:rPr>
              <w:t xml:space="preserve">9-10.C.2.3b: Analyze data to uncover correlations, trends, and groupings such as clustering that inform decision-making processes across diverse fields.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NGSS HS-LS1-2 (cell structure and function)HS-LS1-3 (feedback mechanisms maintaining homeostasis)AP Biology 2.C.1, 2.D.1</w:t>
            </w:r>
          </w:p>
        </w:tc>
      </w:tr>
    </w:tbl>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color w:val="000000"/>
                <w:shd w:fill="e8eaed" w:val="clear"/>
                <w:rtl w:val="0"/>
              </w:rPr>
              <w:t xml:space="preserve">CODAP -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https://codap.concord.org/beta#shared=https%3A%2F%2Fcfm-shared.concord.org%2FtBqDx4aigQlFMJ19mULQ%2Ffile.json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bl>
    <w:p w:rsidR="00000000" w:rsidDel="00000000" w:rsidP="00000000" w:rsidRDefault="00000000" w:rsidRPr="00000000" w14:paraId="00000021">
      <w:pPr>
        <w:spacing w:line="240" w:lineRule="auto"/>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i w:val="1"/>
                <w:iCs w:val="1"/>
              </w:rPr>
            </w:pPr>
            <w:r w:rsidDel="00000000" w:rsidR="00000000" w:rsidRPr="00000000">
              <w:rPr>
                <w:i w:val="1"/>
                <w:iCs w:val="1"/>
                <w:rtl w:val="0"/>
              </w:rPr>
              <w:t xml:space="preserve">CODAP File - </w:t>
            </w:r>
            <w:hyperlink r:id="rId8">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https://codap.concord.org/beta#shared=https%3A%2F%2Fcfm-shared.concord.org%2FtBqDx4aigQlFMJ19mULQ%2Ffile.json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pPr>
            <w:hyperlink r:id="rId9">
              <w:r w:rsidDel="00000000" w:rsidR="00000000" w:rsidRPr="00000000">
                <w:rPr>
                  <w:color w:val="1155cc"/>
                  <w:u w:val="single"/>
                  <w:rtl w:val="0"/>
                </w:rPr>
                <w:t xml:space="preserve">Homeostasis Datasheet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hyperlink r:id="rId10">
              <w:r w:rsidDel="00000000" w:rsidR="00000000" w:rsidRPr="00000000">
                <w:rPr>
                  <w:color w:val="1155cc"/>
                  <w:u w:val="single"/>
                  <w:rtl w:val="0"/>
                </w:rPr>
                <w:t xml:space="preserve">Stand Up and Stay Balanced Student 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pPr>
            <w:hyperlink r:id="rId11">
              <w:r w:rsidDel="00000000" w:rsidR="00000000" w:rsidRPr="00000000">
                <w:rPr>
                  <w:color w:val="1155cc"/>
                  <w:u w:val="single"/>
                  <w:rtl w:val="0"/>
                </w:rPr>
                <w:t xml:space="preserve">Stand Up and Stay Balanced Teacher Sheet</w:t>
              </w:r>
            </w:hyperlink>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spacing w:line="240" w:lineRule="auto"/>
              <w:rPr/>
            </w:pPr>
            <w:hyperlink r:id="rId12">
              <w:r w:rsidDel="00000000" w:rsidR="00000000" w:rsidRPr="00000000">
                <w:rPr>
                  <w:color w:val="0000ee"/>
                  <w:u w:val="single"/>
                  <w:rtl w:val="0"/>
                </w:rPr>
                <w:t xml:space="preserve">How Do Body Systems Maintain Homeostasis? | All About Anatomy Answers News</w:t>
              </w:r>
            </w:hyperlink>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rtl w:val="0"/>
              </w:rPr>
            </w:r>
          </w:p>
          <w:p w:rsidR="00000000" w:rsidDel="00000000" w:rsidP="00000000" w:rsidRDefault="00000000" w:rsidRPr="00000000" w14:paraId="00000030">
            <w:pPr>
              <w:spacing w:line="240" w:lineRule="auto"/>
              <w:rPr/>
            </w:pPr>
            <w:hyperlink r:id="rId13">
              <w:r w:rsidDel="00000000" w:rsidR="00000000" w:rsidRPr="00000000">
                <w:rPr>
                  <w:color w:val="0000ee"/>
                  <w:u w:val="single"/>
                  <w:rtl w:val="0"/>
                </w:rPr>
                <w:t xml:space="preserve">How Does Your Body Maintain its Balance?</w:t>
              </w:r>
            </w:hyperlink>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spacing w:line="240" w:lineRule="auto"/>
              <w:rPr/>
            </w:pPr>
            <w:hyperlink r:id="rId14">
              <w:r w:rsidDel="00000000" w:rsidR="00000000" w:rsidRPr="00000000">
                <w:rPr>
                  <w:color w:val="0000ee"/>
                  <w:u w:val="single"/>
                  <w:rtl w:val="0"/>
                </w:rPr>
                <w:t xml:space="preserve">Homeostasis: How Your Body Stays in Balance with its Environment</w:t>
              </w:r>
            </w:hyperlink>
            <w:r w:rsidDel="00000000" w:rsidR="00000000" w:rsidRPr="00000000">
              <w:rPr>
                <w:rtl w:val="0"/>
              </w:rPr>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pPr>
            <w:hyperlink r:id="rId15">
              <w:r w:rsidDel="00000000" w:rsidR="00000000" w:rsidRPr="00000000">
                <w:rPr>
                  <w:color w:val="1155cc"/>
                  <w:u w:val="single"/>
                  <w:rtl w:val="0"/>
                </w:rPr>
                <w:t xml:space="preserve">Learn: Homeostasis and feedback loops (article) | Khan Academy</w:t>
              </w:r>
            </w:hyperlink>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rtl w:val="0"/>
              </w:rPr>
            </w:r>
          </w:p>
          <w:p w:rsidR="00000000" w:rsidDel="00000000" w:rsidP="00000000" w:rsidRDefault="00000000" w:rsidRPr="00000000" w14:paraId="00000036">
            <w:pPr>
              <w:spacing w:line="240" w:lineRule="auto"/>
              <w:rPr/>
            </w:pPr>
            <w:hyperlink r:id="rId16">
              <w:r w:rsidDel="00000000" w:rsidR="00000000" w:rsidRPr="00000000">
                <w:rPr>
                  <w:color w:val="1155cc"/>
                  <w:u w:val="single"/>
                  <w:rtl w:val="0"/>
                </w:rPr>
                <w:t xml:space="preserve">Homeostasis - Why do we need to maintain a constant internal environment? - GCSE Combined Science Revision - OCR 21st Century - BBC Bitesize</w:t>
              </w:r>
            </w:hyperlink>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spacing w:line="240" w:lineRule="auto"/>
              <w:rPr/>
            </w:pPr>
            <w:hyperlink r:id="rId17">
              <w:r w:rsidDel="00000000" w:rsidR="00000000" w:rsidRPr="00000000">
                <w:rPr>
                  <w:color w:val="1155cc"/>
                  <w:u w:val="single"/>
                  <w:rtl w:val="0"/>
                </w:rPr>
                <w:t xml:space="preserve">How Homeostasis Maintains Your Body's Equilibrium</w:t>
              </w:r>
            </w:hyperlink>
            <w:r w:rsidDel="00000000" w:rsidR="00000000" w:rsidRPr="00000000">
              <w:rPr>
                <w:rtl w:val="0"/>
              </w:rPr>
            </w:r>
          </w:p>
        </w:tc>
      </w:tr>
    </w:tbl>
    <w:p w:rsidR="00000000" w:rsidDel="00000000" w:rsidP="00000000" w:rsidRDefault="00000000" w:rsidRPr="00000000" w14:paraId="00000039">
      <w:pPr>
        <w:pStyle w:val="Heading1"/>
        <w:rPr/>
      </w:pPr>
      <w:bookmarkStart w:colFirst="0" w:colLast="0" w:name="_heading=h.ucdbpcle359h" w:id="0"/>
      <w:bookmarkEnd w:id="0"/>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A">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after="120" w:line="240" w:lineRule="auto"/>
              <w:rPr>
                <w:i w:val="1"/>
                <w:iCs w:val="1"/>
              </w:rPr>
            </w:pPr>
            <w:r w:rsidDel="00000000" w:rsidR="00000000" w:rsidRPr="00000000">
              <w:rPr>
                <w:rtl w:val="0"/>
              </w:rPr>
              <w:t xml:space="preserve">This lesson uses a dataset derived from Mukli et al. (2021), published in Frontiers in Physiology, in which ten healthy young adults had their cardiovascular, respiratory, and cerebrovascular measurements recorded while resting, standing up, and recovering. The simple act of standing up forces multiple body systems to respond simultaneously to maintain stable blood flow to the brain. Students analyse what happens to heart rate, blood pressure, respiratory rate, and cerebral blood flow across the three conditions and build an argument about how structural features of each system enable the homeostatic response.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line="240" w:lineRule="auto"/>
              <w:rPr/>
            </w:pPr>
            <w:r w:rsidDel="00000000" w:rsidR="00000000" w:rsidRPr="00000000">
              <w:rPr>
                <w:rtl w:val="0"/>
              </w:rPr>
              <w:t xml:space="preserve">Students will be able to identify:</w:t>
            </w:r>
          </w:p>
          <w:p w:rsidR="00000000" w:rsidDel="00000000" w:rsidP="00000000" w:rsidRDefault="00000000" w:rsidRPr="00000000" w14:paraId="00000040">
            <w:pPr>
              <w:numPr>
                <w:ilvl w:val="0"/>
                <w:numId w:val="9"/>
              </w:numPr>
              <w:spacing w:after="200" w:line="240" w:lineRule="auto"/>
              <w:ind w:left="720" w:hanging="360"/>
              <w:rPr>
                <w:u w:val="none"/>
              </w:rPr>
            </w:pPr>
            <w:r w:rsidDel="00000000" w:rsidR="00000000" w:rsidRPr="00000000">
              <w:rPr>
                <w:rtl w:val="0"/>
              </w:rPr>
              <w:t xml:space="preserve">Changes in cardiovascular, respiratory, and cerebrovascular measurements across three conditions</w:t>
            </w:r>
            <w:r w:rsidDel="00000000" w:rsidR="00000000" w:rsidRPr="00000000">
              <w:rPr>
                <w:rtl w:val="0"/>
              </w:rPr>
            </w:r>
          </w:p>
          <w:p w:rsidR="00000000" w:rsidDel="00000000" w:rsidP="00000000" w:rsidRDefault="00000000" w:rsidRPr="00000000" w14:paraId="00000041">
            <w:pPr>
              <w:numPr>
                <w:ilvl w:val="0"/>
                <w:numId w:val="9"/>
              </w:numPr>
              <w:spacing w:after="200" w:before="0" w:line="240" w:lineRule="auto"/>
              <w:ind w:left="720" w:hanging="360"/>
              <w:rPr>
                <w:u w:val="none"/>
              </w:rPr>
            </w:pPr>
            <w:r w:rsidDel="00000000" w:rsidR="00000000" w:rsidRPr="00000000">
              <w:rPr>
                <w:rtl w:val="0"/>
              </w:rPr>
              <w:t xml:space="preserve">Connect each measurement to a structural feature of the relevant body system</w:t>
            </w:r>
            <w:r w:rsidDel="00000000" w:rsidR="00000000" w:rsidRPr="00000000">
              <w:rPr>
                <w:rtl w:val="0"/>
              </w:rPr>
            </w:r>
          </w:p>
          <w:p w:rsidR="00000000" w:rsidDel="00000000" w:rsidP="00000000" w:rsidRDefault="00000000" w:rsidRPr="00000000" w14:paraId="00000042">
            <w:pPr>
              <w:numPr>
                <w:ilvl w:val="0"/>
                <w:numId w:val="9"/>
              </w:numPr>
              <w:spacing w:after="200" w:line="240" w:lineRule="auto"/>
              <w:ind w:left="720" w:hanging="360"/>
              <w:rPr>
                <w:u w:val="none"/>
              </w:rPr>
            </w:pPr>
            <w:r w:rsidDel="00000000" w:rsidR="00000000" w:rsidRPr="00000000">
              <w:rPr>
                <w:rtl w:val="0"/>
              </w:rPr>
              <w:t xml:space="preserve">Construct a data-supported argument explaining the homeostatic response to standing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numPr>
                <w:ilvl w:val="0"/>
                <w:numId w:val="10"/>
              </w:numPr>
              <w:spacing w:after="200" w:before="0" w:lineRule="auto"/>
              <w:ind w:left="720" w:hanging="360"/>
              <w:rPr>
                <w:u w:val="none"/>
              </w:rPr>
            </w:pPr>
            <w:r w:rsidDel="00000000" w:rsidR="00000000" w:rsidRPr="00000000">
              <w:rPr>
                <w:rtl w:val="0"/>
              </w:rPr>
              <w:t xml:space="preserve">Basic understanding of the cardiovascular system -  students should know the heart is a pump, that blood travels through arteries and veins, and that blood pressure and heart rate are measurable. </w:t>
            </w:r>
            <w:r w:rsidDel="00000000" w:rsidR="00000000" w:rsidRPr="00000000">
              <w:rPr>
                <w:rtl w:val="0"/>
              </w:rPr>
            </w:r>
          </w:p>
          <w:p w:rsidR="00000000" w:rsidDel="00000000" w:rsidP="00000000" w:rsidRDefault="00000000" w:rsidRPr="00000000" w14:paraId="00000045">
            <w:pPr>
              <w:numPr>
                <w:ilvl w:val="0"/>
                <w:numId w:val="10"/>
              </w:numPr>
              <w:spacing w:after="200" w:before="0" w:lineRule="auto"/>
              <w:ind w:left="720" w:hanging="360"/>
              <w:rPr>
                <w:u w:val="none"/>
              </w:rPr>
            </w:pPr>
            <w:r w:rsidDel="00000000" w:rsidR="00000000" w:rsidRPr="00000000">
              <w:rPr>
                <w:rtl w:val="0"/>
              </w:rPr>
              <w:t xml:space="preserve">Basic understanding of the respiratory system -  students should know the lungs exchange oxygen and carbon dioxide, and that breathing rate can change with activity. </w:t>
            </w:r>
            <w:r w:rsidDel="00000000" w:rsidR="00000000" w:rsidRPr="00000000">
              <w:rPr>
                <w:rtl w:val="0"/>
              </w:rPr>
            </w:r>
          </w:p>
          <w:p w:rsidR="00000000" w:rsidDel="00000000" w:rsidP="00000000" w:rsidRDefault="00000000" w:rsidRPr="00000000" w14:paraId="00000046">
            <w:pPr>
              <w:numPr>
                <w:ilvl w:val="0"/>
                <w:numId w:val="10"/>
              </w:numPr>
              <w:spacing w:after="200" w:before="0" w:lineRule="auto"/>
              <w:ind w:left="720" w:hanging="360"/>
              <w:rPr>
                <w:u w:val="none"/>
              </w:rPr>
            </w:pPr>
            <w:r w:rsidDel="00000000" w:rsidR="00000000" w:rsidRPr="00000000">
              <w:rPr>
                <w:rtl w:val="0"/>
              </w:rPr>
              <w:t xml:space="preserve">Understanding that the brain requires a continuous blood supply - students should know that oxygen deprivation affects brain function, even if they cannot explain the mechanism.</w:t>
            </w:r>
            <w:r w:rsidDel="00000000" w:rsidR="00000000" w:rsidRPr="00000000">
              <w:rPr>
                <w:rtl w:val="0"/>
              </w:rPr>
            </w:r>
          </w:p>
          <w:p w:rsidR="00000000" w:rsidDel="00000000" w:rsidP="00000000" w:rsidRDefault="00000000" w:rsidRPr="00000000" w14:paraId="00000047">
            <w:pPr>
              <w:numPr>
                <w:ilvl w:val="0"/>
                <w:numId w:val="10"/>
              </w:numPr>
              <w:spacing w:after="200" w:before="0" w:lineRule="auto"/>
              <w:ind w:left="720" w:hanging="360"/>
              <w:rPr>
                <w:u w:val="none"/>
              </w:rPr>
            </w:pPr>
            <w:r w:rsidDel="00000000" w:rsidR="00000000" w:rsidRPr="00000000">
              <w:rPr>
                <w:rtl w:val="0"/>
              </w:rPr>
              <w:t xml:space="preserve">Familiarity with the idea that the body responds to change -  students should have some prior exposure to the concept that the body detects and responds to internal changes.</w:t>
            </w:r>
            <w:r w:rsidDel="00000000" w:rsidR="00000000" w:rsidRPr="00000000">
              <w:rPr>
                <w:rtl w:val="0"/>
              </w:rPr>
            </w:r>
          </w:p>
          <w:p w:rsidR="00000000" w:rsidDel="00000000" w:rsidP="00000000" w:rsidRDefault="00000000" w:rsidRPr="00000000" w14:paraId="00000048">
            <w:pPr>
              <w:numPr>
                <w:ilvl w:val="0"/>
                <w:numId w:val="10"/>
              </w:numPr>
              <w:spacing w:after="200" w:before="0" w:lineRule="auto"/>
              <w:ind w:left="720" w:hanging="360"/>
              <w:rPr>
                <w:u w:val="none"/>
              </w:rPr>
            </w:pPr>
            <w:r w:rsidDel="00000000" w:rsidR="00000000" w:rsidRPr="00000000">
              <w:rPr>
                <w:rtl w:val="0"/>
              </w:rPr>
              <w:t xml:space="preserve">Ability to read a bar chart and calculate a simple mean.</w:t>
            </w:r>
            <w:r w:rsidDel="00000000" w:rsidR="00000000" w:rsidRPr="00000000">
              <w:rPr>
                <w:rtl w:val="0"/>
              </w:rPr>
            </w:r>
          </w:p>
          <w:p w:rsidR="00000000" w:rsidDel="00000000" w:rsidP="00000000" w:rsidRDefault="00000000" w:rsidRPr="00000000" w14:paraId="00000049">
            <w:pPr>
              <w:numPr>
                <w:ilvl w:val="0"/>
                <w:numId w:val="10"/>
              </w:numPr>
              <w:spacing w:after="200" w:lineRule="auto"/>
              <w:ind w:left="720" w:hanging="360"/>
              <w:rPr>
                <w:u w:val="none"/>
              </w:rPr>
            </w:pPr>
            <w:r w:rsidDel="00000000" w:rsidR="00000000" w:rsidRPr="00000000">
              <w:rPr>
                <w:rtl w:val="0"/>
              </w:rPr>
              <w:t xml:space="preserve">Basic understanding of a variable.</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4D">
            <w:pPr>
              <w:jc w:val="left"/>
              <w:rPr>
                <w:b w:val="1"/>
                <w:bCs w:val="1"/>
              </w:rPr>
            </w:pPr>
            <w:r w:rsidDel="00000000" w:rsidR="00000000" w:rsidRPr="00000000">
              <w:rPr>
                <w:rtl w:val="0"/>
              </w:rPr>
            </w:r>
          </w:p>
          <w:p w:rsidR="00000000" w:rsidDel="00000000" w:rsidP="00000000" w:rsidRDefault="00000000" w:rsidRPr="00000000" w14:paraId="0000004E">
            <w:pPr>
              <w:jc w:val="left"/>
              <w:rPr>
                <w:b w:val="1"/>
                <w:bCs w:val="1"/>
              </w:rPr>
            </w:pPr>
            <w:r w:rsidDel="00000000" w:rsidR="00000000" w:rsidRPr="00000000">
              <w:rPr>
                <w:b w:val="1"/>
                <w:bCs w:val="1"/>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numPr>
                <w:ilvl w:val="0"/>
                <w:numId w:val="7"/>
              </w:numPr>
              <w:spacing w:after="200" w:lineRule="auto"/>
              <w:ind w:left="720" w:hanging="360"/>
              <w:rPr>
                <w:u w:val="none"/>
              </w:rPr>
            </w:pPr>
            <w:r w:rsidDel="00000000" w:rsidR="00000000" w:rsidRPr="00000000">
              <w:rPr>
                <w:rtl w:val="0"/>
              </w:rPr>
              <w:t xml:space="preserve">You will start with measuring your partner’s resting pulse for 15 seconds.</w:t>
            </w:r>
            <w:r w:rsidDel="00000000" w:rsidR="00000000" w:rsidRPr="00000000">
              <w:rPr>
                <w:rtl w:val="0"/>
              </w:rPr>
            </w:r>
          </w:p>
          <w:p w:rsidR="00000000" w:rsidDel="00000000" w:rsidP="00000000" w:rsidRDefault="00000000" w:rsidRPr="00000000" w14:paraId="00000052">
            <w:pPr>
              <w:numPr>
                <w:ilvl w:val="0"/>
                <w:numId w:val="7"/>
              </w:numPr>
              <w:spacing w:after="200" w:before="0" w:lineRule="auto"/>
              <w:ind w:left="720" w:hanging="360"/>
              <w:rPr>
                <w:u w:val="none"/>
              </w:rPr>
            </w:pPr>
            <w:r w:rsidDel="00000000" w:rsidR="00000000" w:rsidRPr="00000000">
              <w:rPr>
                <w:rtl w:val="0"/>
              </w:rPr>
              <w:t xml:space="preserve">Multiply this number by 4.</w:t>
            </w:r>
            <w:r w:rsidDel="00000000" w:rsidR="00000000" w:rsidRPr="00000000">
              <w:rPr>
                <w:rtl w:val="0"/>
              </w:rPr>
            </w:r>
          </w:p>
          <w:p w:rsidR="00000000" w:rsidDel="00000000" w:rsidP="00000000" w:rsidRDefault="00000000" w:rsidRPr="00000000" w14:paraId="00000053">
            <w:pPr>
              <w:numPr>
                <w:ilvl w:val="0"/>
                <w:numId w:val="7"/>
              </w:numPr>
              <w:spacing w:after="200" w:before="0" w:lineRule="auto"/>
              <w:ind w:left="720" w:hanging="360"/>
              <w:rPr>
                <w:u w:val="none"/>
              </w:rPr>
            </w:pPr>
            <w:r w:rsidDel="00000000" w:rsidR="00000000" w:rsidRPr="00000000">
              <w:rPr>
                <w:rtl w:val="0"/>
              </w:rPr>
              <w:t xml:space="preserve">Record this number on the sheet provided.</w:t>
            </w:r>
            <w:r w:rsidDel="00000000" w:rsidR="00000000" w:rsidRPr="00000000">
              <w:rPr>
                <w:rtl w:val="0"/>
              </w:rPr>
            </w:r>
          </w:p>
          <w:p w:rsidR="00000000" w:rsidDel="00000000" w:rsidP="00000000" w:rsidRDefault="00000000" w:rsidRPr="00000000" w14:paraId="00000054">
            <w:pPr>
              <w:numPr>
                <w:ilvl w:val="0"/>
                <w:numId w:val="7"/>
              </w:numPr>
              <w:spacing w:after="200" w:before="0" w:lineRule="auto"/>
              <w:ind w:left="720" w:hanging="360"/>
              <w:rPr>
                <w:u w:val="none"/>
              </w:rPr>
            </w:pPr>
            <w:r w:rsidDel="00000000" w:rsidR="00000000" w:rsidRPr="00000000">
              <w:rPr>
                <w:rtl w:val="0"/>
              </w:rPr>
              <w:t xml:space="preserve">Stand up quickly and measure again after 10 seconds.</w:t>
            </w:r>
            <w:r w:rsidDel="00000000" w:rsidR="00000000" w:rsidRPr="00000000">
              <w:rPr>
                <w:rtl w:val="0"/>
              </w:rPr>
            </w:r>
          </w:p>
          <w:p w:rsidR="00000000" w:rsidDel="00000000" w:rsidP="00000000" w:rsidRDefault="00000000" w:rsidRPr="00000000" w14:paraId="00000055">
            <w:pPr>
              <w:numPr>
                <w:ilvl w:val="0"/>
                <w:numId w:val="7"/>
              </w:numPr>
              <w:spacing w:after="200" w:before="0" w:lineRule="auto"/>
              <w:ind w:left="720" w:hanging="360"/>
              <w:rPr>
                <w:u w:val="none"/>
              </w:rPr>
            </w:pPr>
            <w:r w:rsidDel="00000000" w:rsidR="00000000" w:rsidRPr="00000000">
              <w:rPr>
                <w:rtl w:val="0"/>
              </w:rPr>
              <w:t xml:space="preserve">Record this number.</w:t>
            </w:r>
            <w:r w:rsidDel="00000000" w:rsidR="00000000" w:rsidRPr="00000000">
              <w:rPr>
                <w:rtl w:val="0"/>
              </w:rPr>
            </w:r>
          </w:p>
          <w:p w:rsidR="00000000" w:rsidDel="00000000" w:rsidP="00000000" w:rsidRDefault="00000000" w:rsidRPr="00000000" w14:paraId="00000056">
            <w:pPr>
              <w:numPr>
                <w:ilvl w:val="0"/>
                <w:numId w:val="7"/>
              </w:numPr>
              <w:spacing w:after="200" w:before="0" w:lineRule="auto"/>
              <w:ind w:left="720" w:hanging="360"/>
              <w:rPr>
                <w:u w:val="none"/>
              </w:rPr>
            </w:pPr>
            <w:r w:rsidDel="00000000" w:rsidR="00000000" w:rsidRPr="00000000">
              <w:rPr>
                <w:rtl w:val="0"/>
              </w:rPr>
              <w:t xml:space="preserve">Calculate the difference.</w:t>
            </w:r>
            <w:r w:rsidDel="00000000" w:rsidR="00000000" w:rsidRPr="00000000">
              <w:rPr>
                <w:rtl w:val="0"/>
              </w:rPr>
            </w:r>
          </w:p>
          <w:p w:rsidR="00000000" w:rsidDel="00000000" w:rsidP="00000000" w:rsidRDefault="00000000" w:rsidRPr="00000000" w14:paraId="00000057">
            <w:pPr>
              <w:numPr>
                <w:ilvl w:val="0"/>
                <w:numId w:val="7"/>
              </w:numPr>
              <w:spacing w:after="0" w:before="0" w:lineRule="auto"/>
              <w:ind w:left="720" w:hanging="360"/>
              <w:rPr>
                <w:u w:val="none"/>
              </w:rPr>
            </w:pPr>
            <w:r w:rsidDel="00000000" w:rsidR="00000000" w:rsidRPr="00000000">
              <w:rPr>
                <w:rtl w:val="0"/>
              </w:rPr>
              <w:t xml:space="preserve">Discuss: </w:t>
            </w:r>
            <w:r w:rsidDel="00000000" w:rsidR="00000000" w:rsidRPr="00000000">
              <w:rPr>
                <w:i w:val="1"/>
                <w:iCs w:val="1"/>
                <w:rtl w:val="0"/>
              </w:rPr>
              <w:t xml:space="preserve">"If heart rate goes up, does that mean the cardiovascular system is working harder, or smarter? </w:t>
            </w:r>
            <w:r w:rsidDel="00000000" w:rsidR="00000000" w:rsidRPr="00000000">
              <w:rPr>
                <w:rtl w:val="0"/>
              </w:rPr>
            </w:r>
          </w:p>
          <w:p w:rsidR="00000000" w:rsidDel="00000000" w:rsidP="00000000" w:rsidRDefault="00000000" w:rsidRPr="00000000" w14:paraId="00000058">
            <w:pPr>
              <w:numPr>
                <w:ilvl w:val="1"/>
                <w:numId w:val="7"/>
              </w:numPr>
              <w:spacing w:after="0" w:lineRule="auto"/>
              <w:ind w:left="1440" w:hanging="360"/>
              <w:rPr>
                <w:u w:val="none"/>
              </w:rPr>
            </w:pPr>
            <w:r w:rsidDel="00000000" w:rsidR="00000000" w:rsidRPr="00000000">
              <w:rPr>
                <w:rtl w:val="0"/>
              </w:rPr>
              <w:t xml:space="preserve">What is the difference?</w:t>
            </w:r>
            <w:r w:rsidDel="00000000" w:rsidR="00000000" w:rsidRPr="00000000">
              <w:rPr>
                <w:rtl w:val="0"/>
              </w:rPr>
            </w:r>
          </w:p>
          <w:p w:rsidR="00000000" w:rsidDel="00000000" w:rsidP="00000000" w:rsidRDefault="00000000" w:rsidRPr="00000000" w14:paraId="00000059">
            <w:pPr>
              <w:spacing w:after="0" w:lineRule="auto"/>
              <w:ind w:left="1440" w:firstLine="0"/>
              <w:rPr/>
            </w:pPr>
            <w:r w:rsidDel="00000000" w:rsidR="00000000" w:rsidRPr="00000000">
              <w:rPr>
                <w:rtl w:val="0"/>
              </w:rPr>
            </w:r>
          </w:p>
          <w:p w:rsidR="00000000" w:rsidDel="00000000" w:rsidP="00000000" w:rsidRDefault="00000000" w:rsidRPr="00000000" w14:paraId="0000005A">
            <w:pPr>
              <w:numPr>
                <w:ilvl w:val="0"/>
                <w:numId w:val="7"/>
              </w:numPr>
              <w:spacing w:after="0" w:lineRule="auto"/>
              <w:ind w:left="720" w:hanging="360"/>
              <w:rPr>
                <w:u w:val="none"/>
              </w:rPr>
            </w:pPr>
            <w:r w:rsidDel="00000000" w:rsidR="00000000" w:rsidRPr="00000000">
              <w:rPr>
                <w:rtl w:val="0"/>
              </w:rPr>
              <w:t xml:space="preserve">Answer questions Q1 and Q2.</w:t>
            </w:r>
            <w:r w:rsidDel="00000000" w:rsidR="00000000" w:rsidRPr="00000000">
              <w:rPr>
                <w:rtl w:val="0"/>
              </w:rPr>
            </w:r>
          </w:p>
          <w:p w:rsidR="00000000" w:rsidDel="00000000" w:rsidP="00000000" w:rsidRDefault="00000000" w:rsidRPr="00000000" w14:paraId="0000005B">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numPr>
                <w:ilvl w:val="0"/>
                <w:numId w:val="13"/>
              </w:numPr>
              <w:spacing w:after="200" w:lineRule="auto"/>
              <w:ind w:left="720" w:hanging="360"/>
              <w:rPr>
                <w:u w:val="none"/>
              </w:rPr>
            </w:pPr>
            <w:r w:rsidDel="00000000" w:rsidR="00000000" w:rsidRPr="00000000">
              <w:rPr>
                <w:rtl w:val="0"/>
              </w:rPr>
              <w:t xml:space="preserve">Give each student a partner. </w:t>
            </w:r>
            <w:r w:rsidDel="00000000" w:rsidR="00000000" w:rsidRPr="00000000">
              <w:rPr>
                <w:rtl w:val="0"/>
              </w:rPr>
            </w:r>
          </w:p>
          <w:p w:rsidR="00000000" w:rsidDel="00000000" w:rsidP="00000000" w:rsidRDefault="00000000" w:rsidRPr="00000000" w14:paraId="00000060">
            <w:pPr>
              <w:numPr>
                <w:ilvl w:val="0"/>
                <w:numId w:val="13"/>
              </w:numPr>
              <w:spacing w:after="200" w:lineRule="auto"/>
              <w:ind w:left="720" w:hanging="360"/>
              <w:rPr>
                <w:u w:val="none"/>
              </w:rPr>
            </w:pPr>
            <w:r w:rsidDel="00000000" w:rsidR="00000000" w:rsidRPr="00000000">
              <w:rPr>
                <w:rtl w:val="0"/>
              </w:rPr>
              <w:t xml:space="preserve">Students measure each other's resting pulse for 15 seconds and multiply by four. They record it. Then they stand up quickly and measure again after 10 seconds. They record the second number and calculate the difference. </w:t>
            </w:r>
            <w:r w:rsidDel="00000000" w:rsidR="00000000" w:rsidRPr="00000000">
              <w:rPr>
                <w:rtl w:val="0"/>
              </w:rPr>
            </w:r>
          </w:p>
          <w:p w:rsidR="00000000" w:rsidDel="00000000" w:rsidP="00000000" w:rsidRDefault="00000000" w:rsidRPr="00000000" w14:paraId="00000061">
            <w:pPr>
              <w:numPr>
                <w:ilvl w:val="0"/>
                <w:numId w:val="13"/>
              </w:numPr>
              <w:spacing w:after="200" w:lineRule="auto"/>
              <w:ind w:left="720" w:hanging="360"/>
              <w:rPr>
                <w:u w:val="none"/>
              </w:rPr>
            </w:pPr>
            <w:r w:rsidDel="00000000" w:rsidR="00000000" w:rsidRPr="00000000">
              <w:rPr>
                <w:rtl w:val="0"/>
              </w:rPr>
              <w:t xml:space="preserve">Ask three or four students to share their numbers.</w:t>
            </w:r>
            <w:r w:rsidDel="00000000" w:rsidR="00000000" w:rsidRPr="00000000">
              <w:rPr>
                <w:rtl w:val="0"/>
              </w:rPr>
            </w:r>
          </w:p>
          <w:p w:rsidR="00000000" w:rsidDel="00000000" w:rsidP="00000000" w:rsidRDefault="00000000" w:rsidRPr="00000000" w14:paraId="00000062">
            <w:pPr>
              <w:numPr>
                <w:ilvl w:val="0"/>
                <w:numId w:val="13"/>
              </w:numPr>
              <w:spacing w:after="200" w:before="0" w:lineRule="auto"/>
              <w:ind w:left="720" w:hanging="360"/>
              <w:rPr>
                <w:u w:val="none"/>
              </w:rPr>
            </w:pPr>
            <w:r w:rsidDel="00000000" w:rsidR="00000000" w:rsidRPr="00000000">
              <w:rPr>
                <w:rtl w:val="0"/>
              </w:rPr>
              <w:t xml:space="preserve"> Write the range on the board. </w:t>
            </w:r>
            <w:r w:rsidDel="00000000" w:rsidR="00000000" w:rsidRPr="00000000">
              <w:rPr>
                <w:rtl w:val="0"/>
              </w:rPr>
            </w:r>
          </w:p>
          <w:p w:rsidR="00000000" w:rsidDel="00000000" w:rsidP="00000000" w:rsidRDefault="00000000" w:rsidRPr="00000000" w14:paraId="00000063">
            <w:pPr>
              <w:numPr>
                <w:ilvl w:val="0"/>
                <w:numId w:val="13"/>
              </w:numPr>
              <w:spacing w:after="200" w:before="0" w:lineRule="auto"/>
              <w:ind w:left="720" w:hanging="360"/>
              <w:rPr>
                <w:u w:val="none"/>
              </w:rPr>
            </w:pPr>
            <w:r w:rsidDel="00000000" w:rsidR="00000000" w:rsidRPr="00000000">
              <w:rPr>
                <w:rtl w:val="0"/>
              </w:rPr>
              <w:t xml:space="preserve">Tell them this is exactly what the scientists in today's dataset measured, and ask: </w:t>
            </w:r>
            <w:r w:rsidDel="00000000" w:rsidR="00000000" w:rsidRPr="00000000">
              <w:rPr>
                <w:i w:val="1"/>
                <w:iCs w:val="1"/>
                <w:rtl w:val="0"/>
              </w:rPr>
              <w:t xml:space="preserve">"If heart rate goes up, does that mean the cardiovascular system is working harder, or smarter? </w:t>
            </w:r>
            <w:r w:rsidDel="00000000" w:rsidR="00000000" w:rsidRPr="00000000">
              <w:rPr>
                <w:rtl w:val="0"/>
              </w:rPr>
            </w:r>
          </w:p>
          <w:p w:rsidR="00000000" w:rsidDel="00000000" w:rsidP="00000000" w:rsidRDefault="00000000" w:rsidRPr="00000000" w14:paraId="00000064">
            <w:pPr>
              <w:numPr>
                <w:ilvl w:val="0"/>
                <w:numId w:val="13"/>
              </w:numPr>
              <w:spacing w:after="200" w:before="0" w:lineRule="auto"/>
              <w:ind w:left="720" w:hanging="360"/>
              <w:rPr>
                <w:u w:val="none"/>
              </w:rPr>
            </w:pPr>
            <w:r w:rsidDel="00000000" w:rsidR="00000000" w:rsidRPr="00000000">
              <w:rPr>
                <w:i w:val="1"/>
                <w:iCs w:val="1"/>
                <w:rtl w:val="0"/>
              </w:rPr>
              <w:t xml:space="preserve">What is the difference?"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5">
            <w:pPr>
              <w:numPr>
                <w:ilvl w:val="0"/>
                <w:numId w:val="13"/>
              </w:numPr>
              <w:spacing w:after="200" w:lineRule="auto"/>
              <w:ind w:left="720" w:hanging="360"/>
              <w:rPr>
                <w:u w:val="none"/>
              </w:rPr>
            </w:pPr>
            <w:r w:rsidDel="00000000" w:rsidR="00000000" w:rsidRPr="00000000">
              <w:rPr>
                <w:rtl w:val="0"/>
              </w:rPr>
              <w:t xml:space="preserve">The personal data creates investment before CODAP opens.</w:t>
            </w:r>
            <w:r w:rsidDel="00000000" w:rsidR="00000000" w:rsidRPr="00000000">
              <w:rPr>
                <w:rtl w:val="0"/>
              </w:rPr>
            </w:r>
          </w:p>
          <w:p w:rsidR="00000000" w:rsidDel="00000000" w:rsidP="00000000" w:rsidRDefault="00000000" w:rsidRPr="00000000" w14:paraId="00000066">
            <w:pPr>
              <w:numPr>
                <w:ilvl w:val="0"/>
                <w:numId w:val="13"/>
              </w:numPr>
              <w:spacing w:after="200" w:lineRule="auto"/>
              <w:ind w:left="720" w:hanging="360"/>
              <w:rPr>
                <w:u w:val="none"/>
              </w:rPr>
            </w:pPr>
            <w:r w:rsidDel="00000000" w:rsidR="00000000" w:rsidRPr="00000000">
              <w:rPr>
                <w:rtl w:val="0"/>
              </w:rPr>
              <w:t xml:space="preserve">Answer questions: Q1 and Q2.</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7">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68">
            <w:pPr>
              <w:jc w:val="left"/>
              <w:rPr>
                <w:b w:val="1"/>
                <w:bCs w:val="1"/>
              </w:rPr>
            </w:pPr>
            <w:r w:rsidDel="00000000" w:rsidR="00000000" w:rsidRPr="00000000">
              <w:rPr>
                <w:rtl w:val="0"/>
              </w:rPr>
            </w:r>
          </w:p>
          <w:p w:rsidR="00000000" w:rsidDel="00000000" w:rsidP="00000000" w:rsidRDefault="00000000" w:rsidRPr="00000000" w14:paraId="00000069">
            <w:pPr>
              <w:jc w:val="left"/>
              <w:rPr/>
            </w:pPr>
            <w:r w:rsidDel="00000000" w:rsidR="00000000" w:rsidRPr="00000000">
              <w:rPr>
                <w:b w:val="1"/>
                <w:bCs w:val="1"/>
                <w:rtl w:val="0"/>
              </w:rPr>
              <w:t xml:space="preserve">15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B">
            <w:pPr>
              <w:rPr>
                <w:b w:val="1"/>
                <w:bCs w:val="1"/>
              </w:rPr>
            </w:pPr>
            <w:r w:rsidDel="00000000" w:rsidR="00000000" w:rsidRPr="00000000">
              <w:rPr>
                <w:rtl w:val="0"/>
              </w:rPr>
            </w:r>
          </w:p>
          <w:p w:rsidR="00000000" w:rsidDel="00000000" w:rsidP="00000000" w:rsidRDefault="00000000" w:rsidRPr="00000000" w14:paraId="0000006C">
            <w:pPr>
              <w:numPr>
                <w:ilvl w:val="0"/>
                <w:numId w:val="3"/>
              </w:numPr>
              <w:spacing w:after="200" w:lineRule="auto"/>
              <w:ind w:left="720" w:hanging="360"/>
              <w:rPr>
                <w:u w:val="none"/>
              </w:rPr>
            </w:pPr>
            <w:r w:rsidDel="00000000" w:rsidR="00000000" w:rsidRPr="00000000">
              <w:rPr>
                <w:rtl w:val="0"/>
              </w:rPr>
              <w:t xml:space="preserve">Follow sections 3 and 4 in your student worksheet. </w:t>
            </w:r>
            <w:r w:rsidDel="00000000" w:rsidR="00000000" w:rsidRPr="00000000">
              <w:rPr>
                <w:rtl w:val="0"/>
              </w:rPr>
            </w:r>
          </w:p>
          <w:p w:rsidR="00000000" w:rsidDel="00000000" w:rsidP="00000000" w:rsidRDefault="00000000" w:rsidRPr="00000000" w14:paraId="0000006D">
            <w:pPr>
              <w:numPr>
                <w:ilvl w:val="0"/>
                <w:numId w:val="3"/>
              </w:numPr>
              <w:spacing w:after="200" w:lineRule="auto"/>
              <w:ind w:left="720" w:hanging="360"/>
              <w:rPr>
                <w:u w:val="none"/>
              </w:rPr>
            </w:pPr>
            <w:r w:rsidDel="00000000" w:rsidR="00000000" w:rsidRPr="00000000">
              <w:rPr>
                <w:rtl w:val="0"/>
              </w:rPr>
              <w:t xml:space="preserve">Create your 4 graphs in CODAP.</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numPr>
                <w:ilvl w:val="0"/>
                <w:numId w:val="8"/>
              </w:numPr>
              <w:spacing w:after="200" w:lineRule="auto"/>
              <w:ind w:left="720" w:hanging="360"/>
              <w:rPr>
                <w:u w:val="none"/>
              </w:rPr>
            </w:pPr>
            <w:r w:rsidDel="00000000" w:rsidR="00000000" w:rsidRPr="00000000">
              <w:rPr>
                <w:rtl w:val="0"/>
              </w:rPr>
              <w:t xml:space="preserve">Give students the datasheet (see above) for students to create their graph.</w:t>
            </w:r>
            <w:r w:rsidDel="00000000" w:rsidR="00000000" w:rsidRPr="00000000">
              <w:rPr>
                <w:rtl w:val="0"/>
              </w:rPr>
            </w:r>
          </w:p>
          <w:p w:rsidR="00000000" w:rsidDel="00000000" w:rsidP="00000000" w:rsidRDefault="00000000" w:rsidRPr="00000000" w14:paraId="00000072">
            <w:pPr>
              <w:numPr>
                <w:ilvl w:val="0"/>
                <w:numId w:val="8"/>
              </w:numPr>
              <w:spacing w:after="200" w:lineRule="auto"/>
              <w:ind w:left="720" w:hanging="360"/>
              <w:rPr>
                <w:u w:val="none"/>
              </w:rPr>
            </w:pPr>
            <w:r w:rsidDel="00000000" w:rsidR="00000000" w:rsidRPr="00000000">
              <w:rPr>
                <w:rtl w:val="0"/>
              </w:rPr>
              <w:t xml:space="preserve">Give students time to follow the directions and create their graphs.</w:t>
            </w:r>
            <w:r w:rsidDel="00000000" w:rsidR="00000000" w:rsidRPr="00000000">
              <w:rPr>
                <w:rtl w:val="0"/>
              </w:rPr>
            </w:r>
          </w:p>
          <w:p w:rsidR="00000000" w:rsidDel="00000000" w:rsidP="00000000" w:rsidRDefault="00000000" w:rsidRPr="00000000" w14:paraId="00000073">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4">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75">
            <w:pPr>
              <w:jc w:val="left"/>
              <w:rPr>
                <w:b w:val="1"/>
                <w:bCs w:val="1"/>
              </w:rPr>
            </w:pPr>
            <w:r w:rsidDel="00000000" w:rsidR="00000000" w:rsidRPr="00000000">
              <w:rPr>
                <w:rtl w:val="0"/>
              </w:rPr>
            </w:r>
          </w:p>
          <w:p w:rsidR="00000000" w:rsidDel="00000000" w:rsidP="00000000" w:rsidRDefault="00000000" w:rsidRPr="00000000" w14:paraId="00000076">
            <w:pPr>
              <w:jc w:val="left"/>
              <w:rPr/>
            </w:pPr>
            <w:r w:rsidDel="00000000" w:rsidR="00000000" w:rsidRPr="00000000">
              <w:rPr>
                <w:b w:val="1"/>
                <w:bCs w:val="1"/>
                <w:rtl w:val="0"/>
              </w:rPr>
              <w:t xml:space="preserve">20mins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numPr>
                <w:ilvl w:val="0"/>
                <w:numId w:val="6"/>
              </w:numPr>
              <w:ind w:left="720" w:hanging="360"/>
              <w:rPr>
                <w:u w:val="none"/>
              </w:rPr>
            </w:pPr>
            <w:r w:rsidDel="00000000" w:rsidR="00000000" w:rsidRPr="00000000">
              <w:rPr>
                <w:rtl w:val="0"/>
              </w:rPr>
              <w:t xml:space="preserve">Answer the questions that go along with the graphs you have made in Section 5. </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numPr>
                <w:ilvl w:val="0"/>
                <w:numId w:val="12"/>
              </w:numPr>
              <w:spacing w:after="200" w:lineRule="auto"/>
              <w:ind w:left="720" w:hanging="360"/>
              <w:rPr>
                <w:u w:val="none"/>
              </w:rPr>
            </w:pPr>
            <w:r w:rsidDel="00000000" w:rsidR="00000000" w:rsidRPr="00000000">
              <w:rPr>
                <w:rtl w:val="0"/>
              </w:rPr>
              <w:t xml:space="preserve">Give students time to answer the questions in Section 5.  </w:t>
            </w:r>
            <w:r w:rsidDel="00000000" w:rsidR="00000000" w:rsidRPr="00000000">
              <w:rPr>
                <w:rtl w:val="0"/>
              </w:rPr>
            </w:r>
          </w:p>
          <w:p w:rsidR="00000000" w:rsidDel="00000000" w:rsidP="00000000" w:rsidRDefault="00000000" w:rsidRPr="00000000" w14:paraId="0000007E">
            <w:pPr>
              <w:numPr>
                <w:ilvl w:val="0"/>
                <w:numId w:val="12"/>
              </w:numPr>
              <w:spacing w:after="200" w:lineRule="auto"/>
              <w:ind w:left="720" w:hanging="360"/>
              <w:rPr>
                <w:u w:val="none"/>
              </w:rPr>
            </w:pPr>
            <w:r w:rsidDel="00000000" w:rsidR="00000000" w:rsidRPr="00000000">
              <w:rPr>
                <w:rtl w:val="0"/>
              </w:rPr>
              <w:t xml:space="preserve">They may work together or individually.</w:t>
            </w: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0">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81">
            <w:pPr>
              <w:jc w:val="left"/>
              <w:rPr>
                <w:b w:val="1"/>
                <w:bCs w:val="1"/>
              </w:rPr>
            </w:pPr>
            <w:r w:rsidDel="00000000" w:rsidR="00000000" w:rsidRPr="00000000">
              <w:rPr>
                <w:rtl w:val="0"/>
              </w:rPr>
            </w:r>
          </w:p>
          <w:p w:rsidR="00000000" w:rsidDel="00000000" w:rsidP="00000000" w:rsidRDefault="00000000" w:rsidRPr="00000000" w14:paraId="00000082">
            <w:pPr>
              <w:jc w:val="left"/>
              <w:rPr>
                <w:b w:val="1"/>
                <w:bCs w:val="1"/>
              </w:rPr>
            </w:pPr>
            <w:r w:rsidDel="00000000" w:rsidR="00000000" w:rsidRPr="00000000">
              <w:rPr>
                <w:b w:val="1"/>
                <w:bCs w:val="1"/>
                <w:rtl w:val="0"/>
              </w:rPr>
              <w:t xml:space="preserve">20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numPr>
                <w:ilvl w:val="0"/>
                <w:numId w:val="11"/>
              </w:numPr>
              <w:ind w:left="720" w:hanging="360"/>
              <w:rPr/>
            </w:pPr>
            <w:r w:rsidDel="00000000" w:rsidR="00000000" w:rsidRPr="00000000">
              <w:rPr>
                <w:rtl w:val="0"/>
              </w:rPr>
              <w:t xml:space="preserve">Now that you have all the information, write a CER that answers the question: “Using evidence from the dataset, explain how the structures within the cardiovascular, respiratory, and cerebrovascular systems work together to maintain homeostasis when a person stands up. How does each system's structure enable its function in this response?”</w:t>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8">
            <w:pPr>
              <w:rPr>
                <w:b w:val="1"/>
                <w:bCs w:val="1"/>
              </w:rPr>
            </w:pPr>
            <w:r w:rsidDel="00000000" w:rsidR="00000000" w:rsidRPr="00000000">
              <w:rPr>
                <w:rtl w:val="0"/>
              </w:rPr>
            </w:r>
          </w:p>
          <w:p w:rsidR="00000000" w:rsidDel="00000000" w:rsidP="00000000" w:rsidRDefault="00000000" w:rsidRPr="00000000" w14:paraId="00000089">
            <w:pPr>
              <w:numPr>
                <w:ilvl w:val="0"/>
                <w:numId w:val="4"/>
              </w:numPr>
              <w:ind w:left="720" w:hanging="360"/>
              <w:rPr>
                <w:u w:val="none"/>
              </w:rPr>
            </w:pPr>
            <w:r w:rsidDel="00000000" w:rsidR="00000000" w:rsidRPr="00000000">
              <w:rPr>
                <w:rtl w:val="0"/>
              </w:rPr>
              <w:t xml:space="preserve">Give students time to work on their CER.</w:t>
            </w: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B">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C">
            <w:pPr>
              <w:jc w:val="left"/>
              <w:rPr>
                <w:b w:val="1"/>
                <w:bCs w:val="1"/>
              </w:rPr>
            </w:pPr>
            <w:r w:rsidDel="00000000" w:rsidR="00000000" w:rsidRPr="00000000">
              <w:rPr>
                <w:rtl w:val="0"/>
              </w:rPr>
            </w:r>
          </w:p>
          <w:p w:rsidR="00000000" w:rsidDel="00000000" w:rsidP="00000000" w:rsidRDefault="00000000" w:rsidRPr="00000000" w14:paraId="0000008D">
            <w:pPr>
              <w:jc w:val="left"/>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F">
            <w:pPr>
              <w:spacing w:after="200" w:lineRule="auto"/>
              <w:rPr/>
            </w:pPr>
            <w:r w:rsidDel="00000000" w:rsidR="00000000" w:rsidRPr="00000000">
              <w:rPr>
                <w:rtl w:val="0"/>
              </w:rPr>
            </w:r>
          </w:p>
          <w:p w:rsidR="00000000" w:rsidDel="00000000" w:rsidP="00000000" w:rsidRDefault="00000000" w:rsidRPr="00000000" w14:paraId="00000090">
            <w:pPr>
              <w:numPr>
                <w:ilvl w:val="0"/>
                <w:numId w:val="11"/>
              </w:numPr>
              <w:spacing w:after="200" w:lineRule="auto"/>
              <w:ind w:left="720" w:hanging="360"/>
              <w:rPr>
                <w:u w:val="none"/>
              </w:rPr>
            </w:pPr>
            <w:r w:rsidDel="00000000" w:rsidR="00000000" w:rsidRPr="00000000">
              <w:rPr>
                <w:rtl w:val="0"/>
              </w:rPr>
              <w:t xml:space="preserve">Draw a simple diagram showing the 3 body systems, cardiovascular, respiratory, cerebrovascular.</w:t>
            </w:r>
            <w:r w:rsidDel="00000000" w:rsidR="00000000" w:rsidRPr="00000000">
              <w:rPr>
                <w:rtl w:val="0"/>
              </w:rPr>
            </w:r>
          </w:p>
          <w:p w:rsidR="00000000" w:rsidDel="00000000" w:rsidP="00000000" w:rsidRDefault="00000000" w:rsidRPr="00000000" w14:paraId="00000091">
            <w:pPr>
              <w:numPr>
                <w:ilvl w:val="0"/>
                <w:numId w:val="11"/>
              </w:numPr>
              <w:spacing w:after="200" w:before="0" w:lineRule="auto"/>
              <w:ind w:left="720" w:hanging="360"/>
              <w:rPr>
                <w:u w:val="none"/>
              </w:rPr>
            </w:pPr>
            <w:r w:rsidDel="00000000" w:rsidR="00000000" w:rsidRPr="00000000">
              <w:rPr>
                <w:rtl w:val="0"/>
              </w:rPr>
              <w:t xml:space="preserve">Draw labelled arrows between them showing communication and coordination during the standing response.</w:t>
            </w:r>
            <w:r w:rsidDel="00000000" w:rsidR="00000000" w:rsidRPr="00000000">
              <w:rPr>
                <w:rtl w:val="0"/>
              </w:rPr>
            </w:r>
          </w:p>
          <w:p w:rsidR="00000000" w:rsidDel="00000000" w:rsidP="00000000" w:rsidRDefault="00000000" w:rsidRPr="00000000" w14:paraId="00000092">
            <w:pPr>
              <w:numPr>
                <w:ilvl w:val="0"/>
                <w:numId w:val="11"/>
              </w:numPr>
              <w:spacing w:after="200" w:before="0" w:lineRule="auto"/>
              <w:ind w:left="720" w:hanging="360"/>
              <w:rPr>
                <w:u w:val="none"/>
              </w:rPr>
            </w:pPr>
            <w:r w:rsidDel="00000000" w:rsidR="00000000" w:rsidRPr="00000000">
              <w:rPr>
                <w:rtl w:val="0"/>
              </w:rPr>
              <w:t xml:space="preserve">Each arrow must be labelled with </w:t>
            </w:r>
            <w:r w:rsidDel="00000000" w:rsidR="00000000" w:rsidRPr="00000000">
              <w:rPr>
                <w:rtl w:val="0"/>
              </w:rPr>
            </w:r>
          </w:p>
          <w:p w:rsidR="00000000" w:rsidDel="00000000" w:rsidP="00000000" w:rsidRDefault="00000000" w:rsidRPr="00000000" w14:paraId="00000093">
            <w:pPr>
              <w:numPr>
                <w:ilvl w:val="1"/>
                <w:numId w:val="11"/>
              </w:numPr>
              <w:ind w:left="1440" w:hanging="360"/>
              <w:rPr>
                <w:u w:val="none"/>
              </w:rPr>
            </w:pPr>
            <w:r w:rsidDel="00000000" w:rsidR="00000000" w:rsidRPr="00000000">
              <w:rPr>
                <w:rtl w:val="0"/>
              </w:rPr>
              <w:t xml:space="preserve">Signal being sent</w:t>
            </w:r>
            <w:r w:rsidDel="00000000" w:rsidR="00000000" w:rsidRPr="00000000">
              <w:rPr>
                <w:rtl w:val="0"/>
              </w:rPr>
            </w:r>
          </w:p>
          <w:p w:rsidR="00000000" w:rsidDel="00000000" w:rsidP="00000000" w:rsidRDefault="00000000" w:rsidRPr="00000000" w14:paraId="00000094">
            <w:pPr>
              <w:numPr>
                <w:ilvl w:val="1"/>
                <w:numId w:val="11"/>
              </w:numPr>
              <w:ind w:left="1440" w:hanging="360"/>
              <w:rPr>
                <w:u w:val="none"/>
              </w:rPr>
            </w:pPr>
            <w:r w:rsidDel="00000000" w:rsidR="00000000" w:rsidRPr="00000000">
              <w:rPr>
                <w:rtl w:val="0"/>
              </w:rPr>
              <w:t xml:space="preserve">Structural feature sending it</w:t>
            </w:r>
            <w:r w:rsidDel="00000000" w:rsidR="00000000" w:rsidRPr="00000000">
              <w:rPr>
                <w:rtl w:val="0"/>
              </w:rPr>
            </w:r>
          </w:p>
          <w:p w:rsidR="00000000" w:rsidDel="00000000" w:rsidP="00000000" w:rsidRDefault="00000000" w:rsidRPr="00000000" w14:paraId="00000095">
            <w:pPr>
              <w:numPr>
                <w:ilvl w:val="1"/>
                <w:numId w:val="11"/>
              </w:numPr>
              <w:ind w:left="1440" w:hanging="360"/>
              <w:rPr>
                <w:u w:val="none"/>
              </w:rPr>
            </w:pPr>
            <w:r w:rsidDel="00000000" w:rsidR="00000000" w:rsidRPr="00000000">
              <w:rPr>
                <w:rtl w:val="0"/>
              </w:rPr>
              <w:t xml:space="preserve">Structural feature receiving it</w:t>
            </w:r>
            <w:r w:rsidDel="00000000" w:rsidR="00000000" w:rsidRPr="00000000">
              <w:rPr>
                <w:rtl w:val="0"/>
              </w:rPr>
            </w:r>
          </w:p>
          <w:p w:rsidR="00000000" w:rsidDel="00000000" w:rsidP="00000000" w:rsidRDefault="00000000" w:rsidRPr="00000000" w14:paraId="00000096">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99">
            <w:pPr>
              <w:rPr>
                <w:b w:val="1"/>
                <w:bCs w:val="1"/>
              </w:rPr>
            </w:pPr>
            <w:r w:rsidDel="00000000" w:rsidR="00000000" w:rsidRPr="00000000">
              <w:rPr>
                <w:rtl w:val="0"/>
              </w:rPr>
            </w:r>
          </w:p>
          <w:p w:rsidR="00000000" w:rsidDel="00000000" w:rsidP="00000000" w:rsidRDefault="00000000" w:rsidRPr="00000000" w14:paraId="0000009A">
            <w:pPr>
              <w:numPr>
                <w:ilvl w:val="0"/>
                <w:numId w:val="5"/>
              </w:numPr>
              <w:spacing w:after="200" w:line="240" w:lineRule="auto"/>
              <w:ind w:left="720" w:hanging="360"/>
              <w:rPr>
                <w:color w:val="2c3e50"/>
                <w:u w:val="none"/>
              </w:rPr>
            </w:pPr>
            <w:r w:rsidDel="00000000" w:rsidR="00000000" w:rsidRPr="00000000">
              <w:rPr>
                <w:color w:val="2c3e50"/>
                <w:rtl w:val="0"/>
              </w:rPr>
              <w:t xml:space="preserve">Students draw a simple diagram showing the three body systems in the dataset (cardiovascular, respiratory, cerebrovascular).</w:t>
            </w:r>
            <w:r w:rsidDel="00000000" w:rsidR="00000000" w:rsidRPr="00000000">
              <w:rPr>
                <w:rtl w:val="0"/>
              </w:rPr>
            </w:r>
          </w:p>
          <w:p w:rsidR="00000000" w:rsidDel="00000000" w:rsidP="00000000" w:rsidRDefault="00000000" w:rsidRPr="00000000" w14:paraId="0000009B">
            <w:pPr>
              <w:numPr>
                <w:ilvl w:val="0"/>
                <w:numId w:val="5"/>
              </w:numPr>
              <w:spacing w:after="200" w:before="0" w:line="240" w:lineRule="auto"/>
              <w:ind w:left="720" w:hanging="360"/>
              <w:rPr>
                <w:color w:val="2c3e50"/>
                <w:u w:val="none"/>
              </w:rPr>
            </w:pPr>
            <w:r w:rsidDel="00000000" w:rsidR="00000000" w:rsidRPr="00000000">
              <w:rPr>
                <w:color w:val="2c3e50"/>
                <w:rtl w:val="0"/>
              </w:rPr>
              <w:t xml:space="preserve">Draw labelled arrows between them showing how they communicate and coordinate during the standing response. </w:t>
            </w:r>
            <w:r w:rsidDel="00000000" w:rsidR="00000000" w:rsidRPr="00000000">
              <w:rPr>
                <w:rtl w:val="0"/>
              </w:rPr>
            </w:r>
          </w:p>
          <w:p w:rsidR="00000000" w:rsidDel="00000000" w:rsidP="00000000" w:rsidRDefault="00000000" w:rsidRPr="00000000" w14:paraId="0000009C">
            <w:pPr>
              <w:numPr>
                <w:ilvl w:val="0"/>
                <w:numId w:val="5"/>
              </w:numPr>
              <w:spacing w:after="200" w:line="240" w:lineRule="auto"/>
              <w:ind w:left="720" w:hanging="360"/>
              <w:rPr>
                <w:color w:val="2c3e50"/>
                <w:u w:val="none"/>
              </w:rPr>
            </w:pPr>
            <w:r w:rsidDel="00000000" w:rsidR="00000000" w:rsidRPr="00000000">
              <w:rPr>
                <w:color w:val="2c3e50"/>
                <w:rtl w:val="0"/>
              </w:rPr>
              <w:t xml:space="preserve">Each arrow must be labelled with: the signal being sent, the structural feature sending it, and the structural feature receiving it.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pPr>
            <w:r w:rsidDel="00000000" w:rsidR="00000000" w:rsidRPr="00000000">
              <w:rPr>
                <w:b w:val="1"/>
                <w:bCs w:val="1"/>
                <w:rtl w:val="0"/>
              </w:rPr>
              <w:t xml:space="preserve">The dizziness diagnosis</w:t>
            </w:r>
            <w:r w:rsidDel="00000000" w:rsidR="00000000" w:rsidRPr="00000000">
              <w:rPr>
                <w:rtl w:val="0"/>
              </w:rPr>
              <w:t xml:space="preserve"> Give students three brief patient descriptions and ask them to identify which body system is failing in each case:</w:t>
            </w:r>
          </w:p>
          <w:p w:rsidR="00000000" w:rsidDel="00000000" w:rsidP="00000000" w:rsidRDefault="00000000" w:rsidRPr="00000000" w14:paraId="0000009F">
            <w:pPr>
              <w:numPr>
                <w:ilvl w:val="0"/>
                <w:numId w:val="2"/>
              </w:numPr>
              <w:spacing w:after="0" w:before="240" w:lineRule="auto"/>
              <w:ind w:left="720" w:hanging="360"/>
              <w:rPr/>
            </w:pPr>
            <w:r w:rsidDel="00000000" w:rsidR="00000000" w:rsidRPr="00000000">
              <w:rPr>
                <w:i w:val="1"/>
                <w:iCs w:val="1"/>
                <w:rtl w:val="0"/>
              </w:rPr>
              <w:t xml:space="preserve">Patient A stands up and faints immediately. Heart rate does not increase.</w:t>
            </w:r>
            <w:r w:rsidDel="00000000" w:rsidR="00000000" w:rsidRPr="00000000">
              <w:rPr>
                <w:rtl w:val="0"/>
              </w:rPr>
              <w:t xml:space="preserve"> (Baroreceptor reflex failure - SA node not receiving the signal)</w:t>
            </w:r>
          </w:p>
          <w:p w:rsidR="00000000" w:rsidDel="00000000" w:rsidP="00000000" w:rsidRDefault="00000000" w:rsidRPr="00000000" w14:paraId="000000A0">
            <w:pPr>
              <w:numPr>
                <w:ilvl w:val="0"/>
                <w:numId w:val="2"/>
              </w:numPr>
              <w:spacing w:after="0" w:before="0" w:lineRule="auto"/>
              <w:ind w:left="720" w:hanging="360"/>
              <w:rPr/>
            </w:pPr>
            <w:r w:rsidDel="00000000" w:rsidR="00000000" w:rsidRPr="00000000">
              <w:rPr>
                <w:i w:val="1"/>
                <w:iCs w:val="1"/>
                <w:rtl w:val="0"/>
              </w:rPr>
              <w:t xml:space="preserve">Patient B stands up. Heart rate increases normally but blood pressure still drops sharply.</w:t>
            </w:r>
            <w:r w:rsidDel="00000000" w:rsidR="00000000" w:rsidRPr="00000000">
              <w:rPr>
                <w:rtl w:val="0"/>
              </w:rPr>
              <w:t xml:space="preserve"> (Arteriole smooth muscle not constricting adequately - peripheral vascular resistance failure)</w:t>
            </w:r>
          </w:p>
          <w:p w:rsidR="00000000" w:rsidDel="00000000" w:rsidP="00000000" w:rsidRDefault="00000000" w:rsidRPr="00000000" w14:paraId="000000A1">
            <w:pPr>
              <w:numPr>
                <w:ilvl w:val="0"/>
                <w:numId w:val="2"/>
              </w:numPr>
              <w:spacing w:after="240" w:before="0" w:lineRule="auto"/>
              <w:ind w:left="720" w:hanging="360"/>
              <w:rPr/>
            </w:pPr>
            <w:r w:rsidDel="00000000" w:rsidR="00000000" w:rsidRPr="00000000">
              <w:rPr>
                <w:i w:val="1"/>
                <w:iCs w:val="1"/>
                <w:rtl w:val="0"/>
              </w:rPr>
              <w:t xml:space="preserve">Patient C stands up. Heart rate and blood pressure both respond normally but the patient feels dizzy anyway.</w:t>
            </w:r>
            <w:r w:rsidDel="00000000" w:rsidR="00000000" w:rsidRPr="00000000">
              <w:rPr>
                <w:rtl w:val="0"/>
              </w:rPr>
              <w:t xml:space="preserve"> (Cerebral autoregulation failure -  cerebral arterioles not dilating)</w:t>
            </w:r>
          </w:p>
          <w:p w:rsidR="00000000" w:rsidDel="00000000" w:rsidP="00000000" w:rsidRDefault="00000000" w:rsidRPr="00000000" w14:paraId="000000A2">
            <w:pPr>
              <w:spacing w:after="240" w:before="240" w:lineRule="auto"/>
              <w:rPr/>
            </w:pPr>
            <w:r w:rsidDel="00000000" w:rsidR="00000000" w:rsidRPr="00000000">
              <w:rPr>
                <w:rtl w:val="0"/>
              </w:rPr>
              <w:t xml:space="preserve">Students match each failure to the structural feature responsible and write one sentence explaining the connection.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jc w:val="left"/>
              <w:rPr/>
            </w:pPr>
            <w:r w:rsidDel="00000000" w:rsidR="00000000" w:rsidRPr="00000000">
              <w:rPr>
                <w:rtl w:val="0"/>
              </w:rPr>
              <w:t xml:space="preserve">Mukli, P., Yabluchanskiy, A., Toth, P., Csipo, T., Lipecz, A., Priorit, C., Szarka, N., Next, B., Courtney, D. L., &amp; Csiszar, A. (2021). Two-tiered response of cardiorespiratory-cerebrovascular networks to orthostatic challenge. </w:t>
            </w:r>
            <w:r w:rsidDel="00000000" w:rsidR="00000000" w:rsidRPr="00000000">
              <w:rPr>
                <w:i w:val="1"/>
                <w:iCs w:val="1"/>
                <w:rtl w:val="0"/>
              </w:rPr>
              <w:t xml:space="preserve">Frontiers in Physiology</w:t>
            </w:r>
            <w:r w:rsidDel="00000000" w:rsidR="00000000" w:rsidRPr="00000000">
              <w:rPr>
                <w:rtl w:val="0"/>
              </w:rPr>
              <w:t xml:space="preserve">, </w:t>
            </w:r>
            <w:r w:rsidDel="00000000" w:rsidR="00000000" w:rsidRPr="00000000">
              <w:rPr>
                <w:i w:val="1"/>
                <w:iCs w:val="1"/>
                <w:rtl w:val="0"/>
              </w:rPr>
              <w:t xml:space="preserve">12</w:t>
            </w:r>
            <w:r w:rsidDel="00000000" w:rsidR="00000000" w:rsidRPr="00000000">
              <w:rPr>
                <w:rtl w:val="0"/>
              </w:rPr>
              <w:t xml:space="preserve">, 622569.</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https://doi.org/10.3389/fphys.2021.622569</w:t>
              </w:r>
            </w:hyperlink>
            <w:r w:rsidDel="00000000" w:rsidR="00000000" w:rsidRPr="00000000">
              <w:rPr>
                <w:rtl w:val="0"/>
              </w:rPr>
            </w:r>
          </w:p>
          <w:p w:rsidR="00000000" w:rsidDel="00000000" w:rsidP="00000000" w:rsidRDefault="00000000" w:rsidRPr="00000000" w14:paraId="000000A5">
            <w:pPr>
              <w:jc w:val="left"/>
              <w:rPr/>
            </w:pPr>
            <w:r w:rsidDel="00000000" w:rsidR="00000000" w:rsidRPr="00000000">
              <w:rPr>
                <w:rtl w:val="0"/>
              </w:rPr>
            </w:r>
          </w:p>
          <w:p w:rsidR="00000000" w:rsidDel="00000000" w:rsidP="00000000" w:rsidRDefault="00000000" w:rsidRPr="00000000" w14:paraId="000000A6">
            <w:pPr>
              <w:jc w:val="left"/>
              <w:rPr/>
            </w:pPr>
            <w:r w:rsidDel="00000000" w:rsidR="00000000" w:rsidRPr="00000000">
              <w:rPr>
                <w:rtl w:val="0"/>
              </w:rPr>
              <w:t xml:space="preserve">Mukli, P., Yabluchanskiy, A., Toth, P., Csipo, T., Lipecz, A., Priorit, C., Szarka, N., Next, B., Courtney, D. L., &amp; Csiszar, A. (2021). </w:t>
            </w:r>
            <w:r w:rsidDel="00000000" w:rsidR="00000000" w:rsidRPr="00000000">
              <w:rPr>
                <w:i w:val="1"/>
                <w:iCs w:val="1"/>
                <w:rtl w:val="0"/>
              </w:rPr>
              <w:t xml:space="preserve">Cardiorespiratory and cerebrovascular responses to orthostatic challenge</w:t>
            </w:r>
            <w:r w:rsidDel="00000000" w:rsidR="00000000" w:rsidRPr="00000000">
              <w:rPr>
                <w:rtl w:val="0"/>
              </w:rPr>
              <w:t xml:space="preserve"> (Version 1.0.0) [Dataset]. PhysioNet.</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https://doi.org/10.13026/73w7-x881</w:t>
              </w:r>
            </w:hyperlink>
            <w:r w:rsidDel="00000000" w:rsidR="00000000" w:rsidRPr="00000000">
              <w:rPr>
                <w:rtl w:val="0"/>
              </w:rPr>
            </w:r>
          </w:p>
          <w:p w:rsidR="00000000" w:rsidDel="00000000" w:rsidP="00000000" w:rsidRDefault="00000000" w:rsidRPr="00000000" w14:paraId="000000A7">
            <w:pPr>
              <w:jc w:val="left"/>
              <w:rPr/>
            </w:pPr>
            <w:r w:rsidDel="00000000" w:rsidR="00000000" w:rsidRPr="00000000">
              <w:rPr>
                <w:rtl w:val="0"/>
              </w:rPr>
            </w:r>
          </w:p>
          <w:p w:rsidR="00000000" w:rsidDel="00000000" w:rsidP="00000000" w:rsidRDefault="00000000" w:rsidRPr="00000000" w14:paraId="000000A8">
            <w:pPr>
              <w:jc w:val="left"/>
              <w:rPr/>
            </w:pPr>
            <w:r w:rsidDel="00000000" w:rsidR="00000000" w:rsidRPr="00000000">
              <w:rPr>
                <w:rtl w:val="0"/>
              </w:rPr>
              <w:t xml:space="preserve">Goldberger, A. L., Amaral, L. A. N., Glass, L., Hausdorff, J. M., Ivanov, P. C., Mark, R. G., Mietus, J. E., Moody, G. B., Peng, C. K., &amp; Stanley, H. E. (2000). PhysioBank, PhysioToolkit, and PhysioNet: Components of a new research resource for complex physiologic signals. </w:t>
            </w:r>
            <w:r w:rsidDel="00000000" w:rsidR="00000000" w:rsidRPr="00000000">
              <w:rPr>
                <w:i w:val="1"/>
                <w:iCs w:val="1"/>
                <w:rtl w:val="0"/>
              </w:rPr>
              <w:t xml:space="preserve">Circulation</w:t>
            </w:r>
            <w:r w:rsidDel="00000000" w:rsidR="00000000" w:rsidRPr="00000000">
              <w:rPr>
                <w:rtl w:val="0"/>
              </w:rPr>
              <w:t xml:space="preserve">, </w:t>
            </w:r>
            <w:r w:rsidDel="00000000" w:rsidR="00000000" w:rsidRPr="00000000">
              <w:rPr>
                <w:i w:val="1"/>
                <w:iCs w:val="1"/>
                <w:rtl w:val="0"/>
              </w:rPr>
              <w:t xml:space="preserve">101</w:t>
            </w:r>
            <w:r w:rsidDel="00000000" w:rsidR="00000000" w:rsidRPr="00000000">
              <w:rPr>
                <w:rtl w:val="0"/>
              </w:rPr>
              <w:t xml:space="preserve">(23), e215–e220.</w:t>
            </w:r>
            <w:hyperlink r:id="rId22">
              <w:r w:rsidDel="00000000" w:rsidR="00000000" w:rsidRPr="00000000">
                <w:rPr>
                  <w:rtl w:val="0"/>
                </w:rPr>
                <w:t xml:space="preserve"> </w:t>
              </w:r>
            </w:hyperlink>
            <w:hyperlink r:id="rId23">
              <w:r w:rsidDel="00000000" w:rsidR="00000000" w:rsidRPr="00000000">
                <w:rPr>
                  <w:color w:val="1155cc"/>
                  <w:u w:val="single"/>
                  <w:rtl w:val="0"/>
                </w:rPr>
                <w:t xml:space="preserve">https://doi.org/10.1161/01.CIR.101.23.e215</w:t>
              </w:r>
            </w:hyperlink>
            <w:r w:rsidDel="00000000" w:rsidR="00000000" w:rsidRPr="00000000">
              <w:rPr>
                <w:rtl w:val="0"/>
              </w:rPr>
            </w:r>
          </w:p>
          <w:p w:rsidR="00000000" w:rsidDel="00000000" w:rsidP="00000000" w:rsidRDefault="00000000" w:rsidRPr="00000000" w14:paraId="000000A9">
            <w:pPr>
              <w:jc w:val="left"/>
              <w:rPr/>
            </w:pPr>
            <w:r w:rsidDel="00000000" w:rsidR="00000000" w:rsidRPr="00000000">
              <w:rPr>
                <w:rtl w:val="0"/>
              </w:rPr>
            </w:r>
          </w:p>
          <w:p w:rsidR="00000000" w:rsidDel="00000000" w:rsidP="00000000" w:rsidRDefault="00000000" w:rsidRPr="00000000" w14:paraId="000000AA">
            <w:pPr>
              <w:jc w:val="left"/>
              <w:rPr/>
            </w:pPr>
            <w:r w:rsidDel="00000000" w:rsidR="00000000" w:rsidRPr="00000000">
              <w:rPr>
                <w:rtl w:val="0"/>
              </w:rPr>
              <w:t xml:space="preserve">Guyton, A. C., &amp; Hall, J. E. (2020). </w:t>
            </w:r>
            <w:r w:rsidDel="00000000" w:rsidR="00000000" w:rsidRPr="00000000">
              <w:rPr>
                <w:i w:val="1"/>
                <w:iCs w:val="1"/>
                <w:rtl w:val="0"/>
              </w:rPr>
              <w:t xml:space="preserve">Textbook of medical physiology</w:t>
            </w:r>
            <w:r w:rsidDel="00000000" w:rsidR="00000000" w:rsidRPr="00000000">
              <w:rPr>
                <w:rtl w:val="0"/>
              </w:rPr>
              <w:t xml:space="preserve"> (14th ed.). Elsevier.</w:t>
            </w:r>
          </w:p>
          <w:p w:rsidR="00000000" w:rsidDel="00000000" w:rsidP="00000000" w:rsidRDefault="00000000" w:rsidRPr="00000000" w14:paraId="000000AB">
            <w:pPr>
              <w:jc w:val="left"/>
              <w:rPr/>
            </w:pPr>
            <w:r w:rsidDel="00000000" w:rsidR="00000000" w:rsidRPr="00000000">
              <w:rPr>
                <w:rtl w:val="0"/>
              </w:rPr>
            </w:r>
          </w:p>
          <w:p w:rsidR="00000000" w:rsidDel="00000000" w:rsidP="00000000" w:rsidRDefault="00000000" w:rsidRPr="00000000" w14:paraId="000000AC">
            <w:pPr>
              <w:jc w:val="left"/>
              <w:rPr/>
            </w:pPr>
            <w:r w:rsidDel="00000000" w:rsidR="00000000" w:rsidRPr="00000000">
              <w:rPr>
                <w:rtl w:val="0"/>
              </w:rPr>
              <w:t xml:space="preserve">Paulson, O. B., Strandgaard, S., &amp; Edvinsson, L. (1990). Cerebral autoregulation. </w:t>
            </w:r>
            <w:r w:rsidDel="00000000" w:rsidR="00000000" w:rsidRPr="00000000">
              <w:rPr>
                <w:i w:val="1"/>
                <w:iCs w:val="1"/>
                <w:rtl w:val="0"/>
              </w:rPr>
              <w:t xml:space="preserve">Cerebrovascular and Brain Metabolism Reviews</w:t>
            </w:r>
            <w:r w:rsidDel="00000000" w:rsidR="00000000" w:rsidRPr="00000000">
              <w:rPr>
                <w:rtl w:val="0"/>
              </w:rPr>
              <w:t xml:space="preserve">, </w:t>
            </w:r>
            <w:r w:rsidDel="00000000" w:rsidR="00000000" w:rsidRPr="00000000">
              <w:rPr>
                <w:i w:val="1"/>
                <w:iCs w:val="1"/>
                <w:rtl w:val="0"/>
              </w:rPr>
              <w:t xml:space="preserve">2</w:t>
            </w:r>
            <w:r w:rsidDel="00000000" w:rsidR="00000000" w:rsidRPr="00000000">
              <w:rPr>
                <w:rtl w:val="0"/>
              </w:rPr>
              <w:t xml:space="preserve">(2), 161–192.</w:t>
            </w:r>
          </w:p>
          <w:p w:rsidR="00000000" w:rsidDel="00000000" w:rsidP="00000000" w:rsidRDefault="00000000" w:rsidRPr="00000000" w14:paraId="000000AD">
            <w:pPr>
              <w:jc w:val="left"/>
              <w:rPr/>
            </w:pPr>
            <w:r w:rsidDel="00000000" w:rsidR="00000000" w:rsidRPr="00000000">
              <w:rPr>
                <w:rtl w:val="0"/>
              </w:rPr>
            </w:r>
          </w:p>
          <w:p w:rsidR="00000000" w:rsidDel="00000000" w:rsidP="00000000" w:rsidRDefault="00000000" w:rsidRPr="00000000" w14:paraId="000000AE">
            <w:pPr>
              <w:jc w:val="left"/>
              <w:rPr/>
            </w:pPr>
            <w:r w:rsidDel="00000000" w:rsidR="00000000" w:rsidRPr="00000000">
              <w:rPr>
                <w:rtl w:val="0"/>
              </w:rPr>
              <w:t xml:space="preserve">Wieling, W., Krediet, C. T. P., van Dijk, N., Linzer, M., &amp; Tschakovsky, M. E. (2007). Initial orthostatic hypotension: Review of a forgotten condition. </w:t>
            </w:r>
            <w:r w:rsidDel="00000000" w:rsidR="00000000" w:rsidRPr="00000000">
              <w:rPr>
                <w:i w:val="1"/>
                <w:iCs w:val="1"/>
                <w:rtl w:val="0"/>
              </w:rPr>
              <w:t xml:space="preserve">Clinical Science</w:t>
            </w:r>
            <w:r w:rsidDel="00000000" w:rsidR="00000000" w:rsidRPr="00000000">
              <w:rPr>
                <w:rtl w:val="0"/>
              </w:rPr>
              <w:t xml:space="preserve">, </w:t>
            </w:r>
            <w:r w:rsidDel="00000000" w:rsidR="00000000" w:rsidRPr="00000000">
              <w:rPr>
                <w:i w:val="1"/>
                <w:iCs w:val="1"/>
                <w:rtl w:val="0"/>
              </w:rPr>
              <w:t xml:space="preserve">112</w:t>
            </w:r>
            <w:r w:rsidDel="00000000" w:rsidR="00000000" w:rsidRPr="00000000">
              <w:rPr>
                <w:rtl w:val="0"/>
              </w:rPr>
              <w:t xml:space="preserve">(3), 157–165.</w:t>
            </w:r>
            <w:hyperlink r:id="rId24">
              <w:r w:rsidDel="00000000" w:rsidR="00000000" w:rsidRPr="00000000">
                <w:rPr>
                  <w:rtl w:val="0"/>
                </w:rPr>
                <w:t xml:space="preserve"> </w:t>
              </w:r>
            </w:hyperlink>
            <w:hyperlink r:id="rId25">
              <w:r w:rsidDel="00000000" w:rsidR="00000000" w:rsidRPr="00000000">
                <w:rPr>
                  <w:color w:val="1155cc"/>
                  <w:u w:val="single"/>
                  <w:rtl w:val="0"/>
                </w:rPr>
                <w:t xml:space="preserve">https://doi.org/10.1042/CS20060091</w:t>
              </w:r>
            </w:hyperlink>
            <w:r w:rsidDel="00000000" w:rsidR="00000000" w:rsidRPr="00000000">
              <w:rPr>
                <w:rtl w:val="0"/>
              </w:rPr>
            </w:r>
          </w:p>
          <w:p w:rsidR="00000000" w:rsidDel="00000000" w:rsidP="00000000" w:rsidRDefault="00000000" w:rsidRPr="00000000" w14:paraId="000000AF">
            <w:pPr>
              <w:jc w:val="left"/>
              <w:rPr/>
            </w:pPr>
            <w:r w:rsidDel="00000000" w:rsidR="00000000" w:rsidRPr="00000000">
              <w:rPr>
                <w:rtl w:val="0"/>
              </w:rPr>
            </w:r>
          </w:p>
          <w:p w:rsidR="00000000" w:rsidDel="00000000" w:rsidP="00000000" w:rsidRDefault="00000000" w:rsidRPr="00000000" w14:paraId="000000B0">
            <w:pPr>
              <w:jc w:val="left"/>
              <w:rPr/>
            </w:pPr>
            <w:r w:rsidDel="00000000" w:rsidR="00000000" w:rsidRPr="00000000">
              <w:rPr>
                <w:rtl w:val="0"/>
              </w:rPr>
              <w:t xml:space="preserve">Concord Consortium. (2023). </w:t>
            </w:r>
            <w:r w:rsidDel="00000000" w:rsidR="00000000" w:rsidRPr="00000000">
              <w:rPr>
                <w:i w:val="1"/>
                <w:iCs w:val="1"/>
                <w:rtl w:val="0"/>
              </w:rPr>
              <w:t xml:space="preserve">CODAP: Common Online Data Analysis Platform</w:t>
            </w:r>
            <w:r w:rsidDel="00000000" w:rsidR="00000000" w:rsidRPr="00000000">
              <w:rPr>
                <w:rtl w:val="0"/>
              </w:rPr>
              <w:t xml:space="preserve"> (Version 3) [Web-based software].</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https://codap.concord.org</w:t>
              </w:r>
            </w:hyperlink>
            <w:r w:rsidDel="00000000" w:rsidR="00000000" w:rsidRPr="00000000">
              <w:rPr>
                <w:rtl w:val="0"/>
              </w:rPr>
            </w:r>
          </w:p>
          <w:p w:rsidR="00000000" w:rsidDel="00000000" w:rsidP="00000000" w:rsidRDefault="00000000" w:rsidRPr="00000000" w14:paraId="000000B1">
            <w:pPr>
              <w:jc w:val="left"/>
              <w:rPr/>
            </w:pPr>
            <w:r w:rsidDel="00000000" w:rsidR="00000000" w:rsidRPr="00000000">
              <w:rPr>
                <w:rtl w:val="0"/>
              </w:rPr>
            </w:r>
          </w:p>
          <w:p w:rsidR="00000000" w:rsidDel="00000000" w:rsidP="00000000" w:rsidRDefault="00000000" w:rsidRPr="00000000" w14:paraId="000000B2">
            <w:pPr>
              <w:jc w:val="left"/>
              <w:rPr/>
            </w:pPr>
            <w:r w:rsidDel="00000000" w:rsidR="00000000" w:rsidRPr="00000000">
              <w:rPr>
                <w:rtl w:val="0"/>
              </w:rPr>
              <w:t xml:space="preserve">NGSS Lead States. (2013). </w:t>
            </w:r>
            <w:r w:rsidDel="00000000" w:rsidR="00000000" w:rsidRPr="00000000">
              <w:rPr>
                <w:i w:val="1"/>
                <w:iCs w:val="1"/>
                <w:rtl w:val="0"/>
              </w:rPr>
              <w:t xml:space="preserve">Next Generation Science Standards: For states, by states</w:t>
            </w:r>
            <w:r w:rsidDel="00000000" w:rsidR="00000000" w:rsidRPr="00000000">
              <w:rPr>
                <w:rtl w:val="0"/>
              </w:rPr>
              <w:t xml:space="preserve">. National Academies Press.</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https://www.nextgenscience.org</w:t>
              </w:r>
            </w:hyperlink>
            <w:r w:rsidDel="00000000" w:rsidR="00000000" w:rsidRPr="00000000">
              <w:rPr>
                <w:rtl w:val="0"/>
              </w:rPr>
            </w:r>
          </w:p>
        </w:tc>
      </w:tr>
    </w:tbl>
    <w:p w:rsidR="00000000" w:rsidDel="00000000" w:rsidP="00000000" w:rsidRDefault="00000000" w:rsidRPr="00000000" w14:paraId="000000B3">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3026/73w7-x881" TargetMode="External"/><Relationship Id="rId22" Type="http://schemas.openxmlformats.org/officeDocument/2006/relationships/hyperlink" Target="https://doi.org/10.1161/01.CIR.101.23.e215" TargetMode="External"/><Relationship Id="rId21" Type="http://schemas.openxmlformats.org/officeDocument/2006/relationships/hyperlink" Target="https://doi.org/10.13026/73w7-x881" TargetMode="External"/><Relationship Id="rId24" Type="http://schemas.openxmlformats.org/officeDocument/2006/relationships/hyperlink" Target="https://doi.org/10.1042/CS20060091" TargetMode="External"/><Relationship Id="rId23" Type="http://schemas.openxmlformats.org/officeDocument/2006/relationships/hyperlink" Target="https://doi.org/10.1161/01.CIR.101.23.e21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EtsDp1Vom0RKVT9krqYzfmczsdB5-laqnIdUSqFMPpU/copy" TargetMode="External"/><Relationship Id="rId26" Type="http://schemas.openxmlformats.org/officeDocument/2006/relationships/hyperlink" Target="https://codap.concord.org" TargetMode="External"/><Relationship Id="rId25" Type="http://schemas.openxmlformats.org/officeDocument/2006/relationships/hyperlink" Target="https://doi.org/10.1042/CS20060091" TargetMode="External"/><Relationship Id="rId28" Type="http://schemas.openxmlformats.org/officeDocument/2006/relationships/hyperlink" Target="https://www.nextgenscience.org" TargetMode="External"/><Relationship Id="rId27" Type="http://schemas.openxmlformats.org/officeDocument/2006/relationships/hyperlink" Target="https://codap.concord.or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nextgenscience.org" TargetMode="External"/><Relationship Id="rId7" Type="http://schemas.openxmlformats.org/officeDocument/2006/relationships/hyperlink" Target="https://codap.concord.org/beta#shared=https%3A%2F%2Fcfm-shared.concord.org%2FtBqDx4aigQlFMJ19mULQ%2Ffile.json" TargetMode="External"/><Relationship Id="rId8" Type="http://schemas.openxmlformats.org/officeDocument/2006/relationships/hyperlink" Target="https://codap.concord.org/beta#shared=https%3A%2F%2Fcfm-shared.concord.org%2FtBqDx4aigQlFMJ19mULQ%2Ffile.json" TargetMode="External"/><Relationship Id="rId11" Type="http://schemas.openxmlformats.org/officeDocument/2006/relationships/hyperlink" Target="https://docs.google.com/document/d/1rnSONvngWOO8_-AN0e8uMelhR3IpTqMP/edit?usp=sharing&amp;ouid=104469515927494332088&amp;rtpof=true&amp;sd=true" TargetMode="External"/><Relationship Id="rId10" Type="http://schemas.openxmlformats.org/officeDocument/2006/relationships/hyperlink" Target="https://docs.google.com/document/d/1BXFyeJbFQA029TaZ9uER5jChd7vrewdYzYbcw72i5YQ/edit?usp=drive_link" TargetMode="External"/><Relationship Id="rId13" Type="http://schemas.openxmlformats.org/officeDocument/2006/relationships/hyperlink" Target="https://www.youtube.com/watch?v=FXXtwmUmZg4" TargetMode="External"/><Relationship Id="rId12" Type="http://schemas.openxmlformats.org/officeDocument/2006/relationships/hyperlink" Target="https://www.youtube.com/watch?v=eCq06JLE5bA" TargetMode="External"/><Relationship Id="rId15" Type="http://schemas.openxmlformats.org/officeDocument/2006/relationships/hyperlink" Target="https://www.khanacademy.org/science/hs-bio/x230b3ff252126bb6:from-cells-to-organisms/x230b3ff252126bb6:homeostasis/a/homeostasis-and-feedback-loops" TargetMode="External"/><Relationship Id="rId14" Type="http://schemas.openxmlformats.org/officeDocument/2006/relationships/hyperlink" Target="https://www.youtube.com/watch?v=hDSLY8qrHjI" TargetMode="External"/><Relationship Id="rId17" Type="http://schemas.openxmlformats.org/officeDocument/2006/relationships/hyperlink" Target="https://www.verywellmind.com/what-is-homeostasis-2795237" TargetMode="External"/><Relationship Id="rId16" Type="http://schemas.openxmlformats.org/officeDocument/2006/relationships/hyperlink" Target="https://www.bbc.co.uk/bitesize/guides/zp29y4j/revision/2" TargetMode="External"/><Relationship Id="rId19" Type="http://schemas.openxmlformats.org/officeDocument/2006/relationships/hyperlink" Target="https://doi.org/10.3389/fphys.2021.622569" TargetMode="External"/><Relationship Id="rId18" Type="http://schemas.openxmlformats.org/officeDocument/2006/relationships/hyperlink" Target="https://doi.org/10.3389/fphys.2021.62256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SkG5dHB0nsEtlAdvujAb8ag9DA==">CgMxLjAyDmgudWNkYnBjbGUzNTloOAByITFLc09LTS1uLWw4OHVKU2laX0RKaEZ1VnJiZ2NLLUE1aA==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