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jc w:val="right"/>
        <w:rPr/>
      </w:pPr>
      <w:r w:rsidDel="00000000" w:rsidR="00000000" w:rsidRPr="00000000">
        <w:rPr>
          <w:rtl w:val="0"/>
        </w:rPr>
        <w:t xml:space="preserve">Name: _______________________</w:t>
      </w:r>
    </w:p>
    <w:tbl>
      <w:tblPr>
        <w:tblStyle w:val="Table1"/>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2e75b6" w:space="0" w:sz="8" w:val="single"/>
              <w:left w:color="2e75b6" w:space="0" w:sz="8" w:val="single"/>
              <w:bottom w:color="2e75b6" w:space="0" w:sz="8" w:val="single"/>
              <w:right w:color="2e75b6" w:space="0" w:sz="8" w:val="single"/>
            </w:tcBorders>
            <w:shd w:fill="2e75b6" w:val="clear"/>
            <w:tcMar>
              <w:top w:w="100.0" w:type="dxa"/>
              <w:left w:w="140.0" w:type="dxa"/>
              <w:bottom w:w="100.0" w:type="dxa"/>
              <w:right w:w="140.0" w:type="dxa"/>
            </w:tcMar>
          </w:tcPr>
          <w:p w:rsidR="00000000" w:rsidDel="00000000" w:rsidP="00000000" w:rsidRDefault="00000000" w:rsidRPr="00000000" w14:paraId="00000002">
            <w:pPr>
              <w:spacing w:after="40" w:line="240" w:lineRule="auto"/>
              <w:jc w:val="center"/>
              <w:rPr>
                <w:sz w:val="20"/>
                <w:szCs w:val="20"/>
              </w:rPr>
            </w:pPr>
            <w:r w:rsidDel="00000000" w:rsidR="00000000" w:rsidRPr="00000000">
              <w:rPr>
                <w:b w:val="1"/>
                <w:bCs w:val="1"/>
                <w:color w:val="ffffff"/>
                <w:sz w:val="32"/>
                <w:szCs w:val="32"/>
                <w:rtl w:val="0"/>
              </w:rPr>
              <w:t xml:space="preserve">THE INDUSTRIAL REVOLUTION</w:t>
            </w:r>
            <w:r w:rsidDel="00000000" w:rsidR="00000000" w:rsidRPr="00000000">
              <w:rPr>
                <w:rtl w:val="0"/>
              </w:rPr>
            </w:r>
          </w:p>
          <w:p w:rsidR="00000000" w:rsidDel="00000000" w:rsidP="00000000" w:rsidRDefault="00000000" w:rsidRPr="00000000" w14:paraId="00000003">
            <w:pPr>
              <w:spacing w:after="40" w:line="240" w:lineRule="auto"/>
              <w:jc w:val="center"/>
              <w:rPr>
                <w:sz w:val="20"/>
                <w:szCs w:val="20"/>
              </w:rPr>
            </w:pPr>
            <w:r w:rsidDel="00000000" w:rsidR="00000000" w:rsidRPr="00000000">
              <w:rPr>
                <w:i w:val="1"/>
                <w:iCs w:val="1"/>
                <w:color w:val="d9e8f5"/>
                <w:sz w:val="24"/>
                <w:szCs w:val="24"/>
                <w:rtl w:val="0"/>
              </w:rPr>
              <w:t xml:space="preserve">Progress Made or Progress Lost?</w:t>
            </w:r>
            <w:r w:rsidDel="00000000" w:rsidR="00000000" w:rsidRPr="00000000">
              <w:rPr>
                <w:rtl w:val="0"/>
              </w:rPr>
            </w:r>
          </w:p>
        </w:tc>
      </w:tr>
    </w:tbl>
    <w:p w:rsidR="00000000" w:rsidDel="00000000" w:rsidP="00000000" w:rsidRDefault="00000000" w:rsidRPr="00000000" w14:paraId="00000004">
      <w:pPr>
        <w:spacing w:after="120" w:line="240" w:lineRule="auto"/>
        <w:rPr>
          <w:sz w:val="20"/>
          <w:szCs w:val="20"/>
        </w:rPr>
      </w:pPr>
      <w:r w:rsidDel="00000000" w:rsidR="00000000" w:rsidRPr="00000000">
        <w:rPr>
          <w:rtl w:val="0"/>
        </w:rPr>
      </w:r>
    </w:p>
    <w:tbl>
      <w:tblPr>
        <w:tblStyle w:val="Table2"/>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2e75b6" w:space="0" w:sz="8" w:val="single"/>
              <w:left w:color="aaaaaa" w:space="0" w:sz="4" w:val="single"/>
              <w:bottom w:color="aaaaaa" w:space="0" w:sz="4" w:val="single"/>
              <w:right w:color="aaaaaa" w:space="0" w:sz="4" w:val="single"/>
            </w:tcBorders>
            <w:shd w:fill="bdd7ee" w:val="clear"/>
            <w:tcMar>
              <w:top w:w="100.0" w:type="dxa"/>
              <w:left w:w="140.0" w:type="dxa"/>
              <w:bottom w:w="100.0" w:type="dxa"/>
              <w:right w:w="140.0" w:type="dxa"/>
            </w:tcMar>
          </w:tcPr>
          <w:p w:rsidR="00000000" w:rsidDel="00000000" w:rsidP="00000000" w:rsidRDefault="00000000" w:rsidRPr="00000000" w14:paraId="00000005">
            <w:pPr>
              <w:spacing w:line="240" w:lineRule="auto"/>
              <w:rPr>
                <w:sz w:val="20"/>
                <w:szCs w:val="20"/>
              </w:rPr>
            </w:pPr>
            <w:r w:rsidDel="00000000" w:rsidR="00000000" w:rsidRPr="00000000">
              <w:rPr>
                <w:b w:val="1"/>
                <w:bCs w:val="1"/>
                <w:color w:val="1f3864"/>
                <w:sz w:val="20"/>
                <w:szCs w:val="20"/>
                <w:rtl w:val="0"/>
              </w:rPr>
              <w:t xml:space="preserve">COMPELLING QUESTION</w:t>
            </w:r>
            <w:r w:rsidDel="00000000" w:rsidR="00000000" w:rsidRPr="00000000">
              <w:rPr>
                <w:rtl w:val="0"/>
              </w:rPr>
            </w:r>
          </w:p>
        </w:tc>
      </w:tr>
      <w:tr>
        <w:trPr>
          <w:cantSplit w:val="0"/>
          <w:tblHeader w:val="0"/>
        </w:trPr>
        <w:tc>
          <w:tcPr>
            <w:tcBorders>
              <w:top w:color="2e75b6" w:space="0" w:sz="8" w:val="single"/>
              <w:left w:color="aaaaaa" w:space="0" w:sz="4" w:val="single"/>
              <w:bottom w:color="aaaaaa" w:space="0" w:sz="4" w:val="single"/>
              <w:right w:color="aaaaaa" w:space="0" w:sz="4" w:val="single"/>
            </w:tcBorders>
            <w:shd w:fill="d9e8f5" w:val="clear"/>
            <w:tcMar>
              <w:top w:w="100.0" w:type="dxa"/>
              <w:left w:w="140.0" w:type="dxa"/>
              <w:bottom w:w="100.0" w:type="dxa"/>
              <w:right w:w="140.0" w:type="dxa"/>
            </w:tcMar>
          </w:tcPr>
          <w:p w:rsidR="00000000" w:rsidDel="00000000" w:rsidP="00000000" w:rsidRDefault="00000000" w:rsidRPr="00000000" w14:paraId="00000006">
            <w:pPr>
              <w:spacing w:after="60" w:line="240" w:lineRule="auto"/>
              <w:rPr>
                <w:sz w:val="20"/>
                <w:szCs w:val="20"/>
              </w:rPr>
            </w:pPr>
            <w:r w:rsidDel="00000000" w:rsidR="00000000" w:rsidRPr="00000000">
              <w:rPr>
                <w:sz w:val="20"/>
                <w:szCs w:val="20"/>
                <w:rtl w:val="0"/>
              </w:rPr>
              <w:t xml:space="preserve">The Industrial Revolution: progress made and progress lost…for whom, how much, and who decided?</w:t>
            </w:r>
          </w:p>
        </w:tc>
      </w:tr>
    </w:tbl>
    <w:p w:rsidR="00000000" w:rsidDel="00000000" w:rsidP="00000000" w:rsidRDefault="00000000" w:rsidRPr="00000000" w14:paraId="00000007">
      <w:pPr>
        <w:spacing w:after="60" w:line="240" w:lineRule="auto"/>
        <w:rPr>
          <w:sz w:val="20"/>
          <w:szCs w:val="20"/>
        </w:rPr>
      </w:pPr>
      <w:r w:rsidDel="00000000" w:rsidR="00000000" w:rsidRPr="00000000">
        <w:rPr>
          <w:rtl w:val="0"/>
        </w:rPr>
      </w:r>
    </w:p>
    <w:p w:rsidR="00000000" w:rsidDel="00000000" w:rsidP="00000000" w:rsidRDefault="00000000" w:rsidRPr="00000000" w14:paraId="00000008">
      <w:pPr>
        <w:spacing w:after="60" w:line="240" w:lineRule="auto"/>
        <w:rPr>
          <w:sz w:val="20"/>
          <w:szCs w:val="20"/>
        </w:rPr>
      </w:pPr>
      <w:r w:rsidDel="00000000" w:rsidR="00000000" w:rsidRPr="00000000">
        <w:rPr>
          <w:sz w:val="20"/>
          <w:szCs w:val="20"/>
          <w:rtl w:val="0"/>
        </w:rPr>
        <w:t xml:space="preserve">Between 1860 and 1910, the United States transformed from a mostly rural, agricultural society into the world’s largest industrial economy. National wealth grew faster than at any point in American history. But the distribution of that wealth, the conditions of industrial labor, and the health of urban workers tell a more complicated story. Today you will use real historical data and the words of two people who lived through this era to decide: what kind of progress was this and for whom?</w:t>
      </w:r>
    </w:p>
    <w:p w:rsidR="00000000" w:rsidDel="00000000" w:rsidP="00000000" w:rsidRDefault="00000000" w:rsidRPr="00000000" w14:paraId="00000009">
      <w:pPr>
        <w:spacing w:after="120" w:line="240" w:lineRule="auto"/>
        <w:rPr>
          <w:sz w:val="20"/>
          <w:szCs w:val="20"/>
        </w:rPr>
      </w:pPr>
      <w:r w:rsidDel="00000000" w:rsidR="00000000" w:rsidRPr="00000000">
        <w:rPr>
          <w:rtl w:val="0"/>
        </w:rPr>
      </w:r>
    </w:p>
    <w:tbl>
      <w:tblPr>
        <w:tblStyle w:val="Table3"/>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2e75b6" w:space="0" w:sz="8" w:val="single"/>
              <w:left w:color="aaaaaa" w:space="0" w:sz="4" w:val="single"/>
              <w:bottom w:color="aaaaaa" w:space="0" w:sz="4" w:val="single"/>
              <w:right w:color="aaaaaa" w:space="0" w:sz="4" w:val="single"/>
            </w:tcBorders>
            <w:shd w:fill="bdd7ee" w:val="clear"/>
            <w:tcMar>
              <w:top w:w="100.0" w:type="dxa"/>
              <w:left w:w="140.0" w:type="dxa"/>
              <w:bottom w:w="100.0" w:type="dxa"/>
              <w:right w:w="140.0" w:type="dxa"/>
            </w:tcMar>
          </w:tcPr>
          <w:p w:rsidR="00000000" w:rsidDel="00000000" w:rsidP="00000000" w:rsidRDefault="00000000" w:rsidRPr="00000000" w14:paraId="0000000A">
            <w:pPr>
              <w:spacing w:line="240" w:lineRule="auto"/>
              <w:rPr>
                <w:sz w:val="20"/>
                <w:szCs w:val="20"/>
              </w:rPr>
            </w:pPr>
            <w:r w:rsidDel="00000000" w:rsidR="00000000" w:rsidRPr="00000000">
              <w:rPr>
                <w:b w:val="1"/>
                <w:bCs w:val="1"/>
                <w:color w:val="1f3864"/>
                <w:sz w:val="20"/>
                <w:szCs w:val="20"/>
                <w:rtl w:val="0"/>
              </w:rPr>
              <w:t xml:space="preserve">How to Use This Handout</w:t>
            </w:r>
            <w:r w:rsidDel="00000000" w:rsidR="00000000" w:rsidRPr="00000000">
              <w:rPr>
                <w:rtl w:val="0"/>
              </w:rPr>
            </w:r>
          </w:p>
        </w:tc>
      </w:tr>
      <w:tr>
        <w:trPr>
          <w:cantSplit w:val="0"/>
          <w:tblHeader w:val="0"/>
        </w:trPr>
        <w:tc>
          <w:tcPr>
            <w:tcBorders>
              <w:top w:color="2e75b6" w:space="0" w:sz="8" w:val="single"/>
              <w:left w:color="aaaaaa" w:space="0" w:sz="4" w:val="single"/>
              <w:bottom w:color="aaaaaa" w:space="0" w:sz="4" w:val="single"/>
              <w:right w:color="aaaaaa" w:space="0" w:sz="4" w:val="single"/>
            </w:tcBorders>
            <w:shd w:fill="d9e8f5" w:val="clear"/>
            <w:tcMar>
              <w:top w:w="100.0" w:type="dxa"/>
              <w:left w:w="140.0" w:type="dxa"/>
              <w:bottom w:w="100.0" w:type="dxa"/>
              <w:right w:w="140.0" w:type="dxa"/>
            </w:tcMar>
          </w:tcPr>
          <w:p w:rsidR="00000000" w:rsidDel="00000000" w:rsidP="00000000" w:rsidRDefault="00000000" w:rsidRPr="00000000" w14:paraId="0000000B">
            <w:pPr>
              <w:spacing w:after="60" w:line="240" w:lineRule="auto"/>
              <w:rPr>
                <w:sz w:val="20"/>
                <w:szCs w:val="20"/>
              </w:rPr>
            </w:pPr>
            <w:r w:rsidDel="00000000" w:rsidR="00000000" w:rsidRPr="00000000">
              <w:rPr>
                <w:sz w:val="20"/>
                <w:szCs w:val="20"/>
                <w:rtl w:val="0"/>
              </w:rPr>
              <w:t xml:space="preserve">This lesson has three parts: </w:t>
            </w:r>
          </w:p>
          <w:p w:rsidR="00000000" w:rsidDel="00000000" w:rsidP="00000000" w:rsidRDefault="00000000" w:rsidRPr="00000000" w14:paraId="0000000C">
            <w:pPr>
              <w:spacing w:after="60" w:line="240" w:lineRule="auto"/>
              <w:rPr>
                <w:sz w:val="20"/>
                <w:szCs w:val="20"/>
              </w:rPr>
            </w:pPr>
            <w:r w:rsidDel="00000000" w:rsidR="00000000" w:rsidRPr="00000000">
              <w:rPr>
                <w:sz w:val="20"/>
                <w:szCs w:val="20"/>
                <w:rtl w:val="0"/>
              </w:rPr>
              <w:t xml:space="preserve">(1) Two primary sources: one from someone who got rich, one from someone who did not. </w:t>
            </w:r>
          </w:p>
          <w:p w:rsidR="00000000" w:rsidDel="00000000" w:rsidP="00000000" w:rsidRDefault="00000000" w:rsidRPr="00000000" w14:paraId="0000000D">
            <w:pPr>
              <w:spacing w:after="60" w:line="240" w:lineRule="auto"/>
              <w:rPr>
                <w:sz w:val="20"/>
                <w:szCs w:val="20"/>
              </w:rPr>
            </w:pPr>
            <w:r w:rsidDel="00000000" w:rsidR="00000000" w:rsidRPr="00000000">
              <w:rPr>
                <w:sz w:val="20"/>
                <w:szCs w:val="20"/>
                <w:rtl w:val="0"/>
              </w:rPr>
              <w:t xml:space="preserve">(2) Four data tasks that test specific analytical skills. </w:t>
            </w:r>
          </w:p>
          <w:p w:rsidR="00000000" w:rsidDel="00000000" w:rsidP="00000000" w:rsidRDefault="00000000" w:rsidRPr="00000000" w14:paraId="0000000E">
            <w:pPr>
              <w:spacing w:after="60" w:line="240" w:lineRule="auto"/>
              <w:rPr>
                <w:sz w:val="20"/>
                <w:szCs w:val="20"/>
              </w:rPr>
            </w:pPr>
            <w:r w:rsidDel="00000000" w:rsidR="00000000" w:rsidRPr="00000000">
              <w:rPr>
                <w:sz w:val="20"/>
                <w:szCs w:val="20"/>
                <w:rtl w:val="0"/>
              </w:rPr>
              <w:t xml:space="preserve">(3) A civic performance task where YOU choose the lens through which to evaluate the Industrial Revolution.</w:t>
            </w:r>
          </w:p>
          <w:p w:rsidR="00000000" w:rsidDel="00000000" w:rsidP="00000000" w:rsidRDefault="00000000" w:rsidRPr="00000000" w14:paraId="0000000F">
            <w:pPr>
              <w:spacing w:after="60" w:line="240" w:lineRule="auto"/>
              <w:rPr>
                <w:sz w:val="20"/>
                <w:szCs w:val="20"/>
              </w:rPr>
            </w:pPr>
            <w:r w:rsidDel="00000000" w:rsidR="00000000" w:rsidRPr="00000000">
              <w:rPr>
                <w:rtl w:val="0"/>
              </w:rPr>
            </w:r>
          </w:p>
          <w:p w:rsidR="00000000" w:rsidDel="00000000" w:rsidP="00000000" w:rsidRDefault="00000000" w:rsidRPr="00000000" w14:paraId="00000010">
            <w:pPr>
              <w:spacing w:after="60" w:line="240" w:lineRule="auto"/>
              <w:rPr>
                <w:sz w:val="20"/>
                <w:szCs w:val="20"/>
              </w:rPr>
            </w:pPr>
            <w:r w:rsidDel="00000000" w:rsidR="00000000" w:rsidRPr="00000000">
              <w:rPr>
                <w:sz w:val="20"/>
                <w:szCs w:val="20"/>
                <w:rtl w:val="0"/>
              </w:rPr>
              <w:t xml:space="preserve">Throughout, you will see Data Quality Flags in red. These mark places where the data has </w:t>
            </w:r>
            <w:r w:rsidDel="00000000" w:rsidR="00000000" w:rsidRPr="00000000">
              <w:rPr>
                <w:sz w:val="20"/>
                <w:szCs w:val="20"/>
                <w:u w:val="single"/>
                <w:rtl w:val="0"/>
              </w:rPr>
              <w:t xml:space="preserve">known limitations</w:t>
            </w:r>
            <w:r w:rsidDel="00000000" w:rsidR="00000000" w:rsidRPr="00000000">
              <w:rPr>
                <w:sz w:val="20"/>
                <w:szCs w:val="20"/>
                <w:rtl w:val="0"/>
              </w:rPr>
              <w:t xml:space="preserve">. A skilled analyst acknowledges these, they do not hide them.</w:t>
            </w:r>
          </w:p>
        </w:tc>
      </w:tr>
    </w:tbl>
    <w:p w:rsidR="00000000" w:rsidDel="00000000" w:rsidP="00000000" w:rsidRDefault="00000000" w:rsidRPr="00000000" w14:paraId="00000011">
      <w:pPr>
        <w:spacing w:after="120" w:line="240" w:lineRule="auto"/>
        <w:rPr>
          <w:sz w:val="20"/>
          <w:szCs w:val="20"/>
        </w:rPr>
      </w:pPr>
      <w:r w:rsidDel="00000000" w:rsidR="00000000" w:rsidRPr="00000000">
        <w:rPr>
          <w:rtl w:val="0"/>
        </w:rPr>
      </w:r>
    </w:p>
    <w:p w:rsidR="00000000" w:rsidDel="00000000" w:rsidP="00000000" w:rsidRDefault="00000000" w:rsidRPr="00000000" w14:paraId="00000012">
      <w:pPr>
        <w:spacing w:after="80" w:before="160" w:line="240" w:lineRule="auto"/>
        <w:rPr>
          <w:sz w:val="20"/>
          <w:szCs w:val="20"/>
        </w:rPr>
      </w:pPr>
      <w:r w:rsidDel="00000000" w:rsidR="00000000" w:rsidRPr="00000000">
        <w:rPr>
          <w:b w:val="1"/>
          <w:bCs w:val="1"/>
          <w:color w:val="2e75b6"/>
          <w:sz w:val="28"/>
          <w:szCs w:val="28"/>
          <w:rtl w:val="0"/>
        </w:rPr>
        <w:t xml:space="preserve">PART ONE: TWO WITNESSES TO THE SAME ERA</w:t>
      </w:r>
      <w:r w:rsidDel="00000000" w:rsidR="00000000" w:rsidRPr="00000000">
        <w:rPr>
          <w:rtl w:val="0"/>
        </w:rPr>
      </w:r>
    </w:p>
    <w:p w:rsidR="00000000" w:rsidDel="00000000" w:rsidP="00000000" w:rsidRDefault="00000000" w:rsidRPr="00000000" w14:paraId="00000013">
      <w:pPr>
        <w:spacing w:after="60" w:line="240" w:lineRule="auto"/>
        <w:rPr>
          <w:sz w:val="20"/>
          <w:szCs w:val="20"/>
        </w:rPr>
      </w:pPr>
      <w:r w:rsidDel="00000000" w:rsidR="00000000" w:rsidRPr="00000000">
        <w:rPr>
          <w:sz w:val="20"/>
          <w:szCs w:val="20"/>
          <w:rtl w:val="0"/>
        </w:rPr>
        <w:t xml:space="preserve">Read both sources before answering any questions. They describe the same time just from opposite positions.</w:t>
      </w:r>
    </w:p>
    <w:p w:rsidR="00000000" w:rsidDel="00000000" w:rsidP="00000000" w:rsidRDefault="00000000" w:rsidRPr="00000000" w14:paraId="00000014">
      <w:pPr>
        <w:spacing w:after="60" w:line="240" w:lineRule="auto"/>
        <w:rPr>
          <w:sz w:val="20"/>
          <w:szCs w:val="20"/>
        </w:rPr>
      </w:pPr>
      <w:r w:rsidDel="00000000" w:rsidR="00000000" w:rsidRPr="00000000">
        <w:rPr>
          <w:rtl w:val="0"/>
        </w:rPr>
      </w:r>
    </w:p>
    <w:tbl>
      <w:tblPr>
        <w:tblStyle w:val="Table4"/>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2e75b6" w:space="0" w:sz="8" w:val="single"/>
              <w:left w:color="aaaaaa" w:space="0" w:sz="4" w:val="single"/>
              <w:bottom w:color="aaaaaa" w:space="0" w:sz="4" w:val="single"/>
              <w:right w:color="aaaaaa" w:space="0" w:sz="4" w:val="single"/>
            </w:tcBorders>
            <w:shd w:fill="bdd7ee" w:val="clear"/>
            <w:tcMar>
              <w:top w:w="100.0" w:type="dxa"/>
              <w:left w:w="140.0" w:type="dxa"/>
              <w:bottom w:w="100.0" w:type="dxa"/>
              <w:right w:w="140.0" w:type="dxa"/>
            </w:tcMar>
          </w:tcPr>
          <w:p w:rsidR="00000000" w:rsidDel="00000000" w:rsidP="00000000" w:rsidRDefault="00000000" w:rsidRPr="00000000" w14:paraId="00000015">
            <w:pPr>
              <w:spacing w:line="240" w:lineRule="auto"/>
              <w:rPr>
                <w:sz w:val="20"/>
                <w:szCs w:val="20"/>
              </w:rPr>
            </w:pPr>
            <w:r w:rsidDel="00000000" w:rsidR="00000000" w:rsidRPr="00000000">
              <w:rPr>
                <w:b w:val="1"/>
                <w:bCs w:val="1"/>
                <w:color w:val="1f3864"/>
                <w:rtl w:val="0"/>
              </w:rPr>
              <w:t xml:space="preserve">SOURCE A  ·  Andrew Carnegie, “The Gospel of Wealth,” 1889  │  The wealth made</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100.0" w:type="dxa"/>
              <w:left w:w="140.0" w:type="dxa"/>
              <w:bottom w:w="100.0" w:type="dxa"/>
              <w:right w:w="140.0" w:type="dxa"/>
            </w:tcMar>
          </w:tcPr>
          <w:p w:rsidR="00000000" w:rsidDel="00000000" w:rsidP="00000000" w:rsidRDefault="00000000" w:rsidRPr="00000000" w14:paraId="00000016">
            <w:pPr>
              <w:spacing w:after="60" w:line="240" w:lineRule="auto"/>
              <w:rPr>
                <w:sz w:val="20"/>
                <w:szCs w:val="20"/>
              </w:rPr>
            </w:pPr>
            <w:r w:rsidDel="00000000" w:rsidR="00000000" w:rsidRPr="00000000">
              <w:rPr>
                <w:b w:val="1"/>
                <w:bCs w:val="1"/>
                <w:sz w:val="20"/>
                <w:szCs w:val="20"/>
                <w:rtl w:val="0"/>
              </w:rPr>
              <w:t xml:space="preserve">WHO: </w:t>
            </w:r>
            <w:r w:rsidDel="00000000" w:rsidR="00000000" w:rsidRPr="00000000">
              <w:rPr>
                <w:sz w:val="20"/>
                <w:szCs w:val="20"/>
                <w:rtl w:val="0"/>
              </w:rPr>
              <w:t xml:space="preserve"> Andrew Carnegie: Scottish immigrant, steel industrialist, and at his peak the richest man in the world</w:t>
            </w:r>
          </w:p>
          <w:p w:rsidR="00000000" w:rsidDel="00000000" w:rsidP="00000000" w:rsidRDefault="00000000" w:rsidRPr="00000000" w14:paraId="00000017">
            <w:pPr>
              <w:spacing w:after="60" w:line="240" w:lineRule="auto"/>
              <w:rPr>
                <w:sz w:val="20"/>
                <w:szCs w:val="20"/>
              </w:rPr>
            </w:pPr>
            <w:r w:rsidDel="00000000" w:rsidR="00000000" w:rsidRPr="00000000">
              <w:rPr>
                <w:b w:val="1"/>
                <w:bCs w:val="1"/>
                <w:sz w:val="20"/>
                <w:szCs w:val="20"/>
                <w:rtl w:val="0"/>
              </w:rPr>
              <w:t xml:space="preserve">WHAT: </w:t>
            </w:r>
            <w:r w:rsidDel="00000000" w:rsidR="00000000" w:rsidRPr="00000000">
              <w:rPr>
                <w:sz w:val="20"/>
                <w:szCs w:val="20"/>
                <w:rtl w:val="0"/>
              </w:rPr>
              <w:t xml:space="preserve">An essay published in the North American Review arguing that concentrated wealth in capable hands benefits all of society</w:t>
            </w:r>
          </w:p>
          <w:p w:rsidR="00000000" w:rsidDel="00000000" w:rsidP="00000000" w:rsidRDefault="00000000" w:rsidRPr="00000000" w14:paraId="00000018">
            <w:pPr>
              <w:spacing w:after="60" w:line="240" w:lineRule="auto"/>
              <w:rPr>
                <w:sz w:val="20"/>
                <w:szCs w:val="20"/>
              </w:rPr>
            </w:pPr>
            <w:r w:rsidDel="00000000" w:rsidR="00000000" w:rsidRPr="00000000">
              <w:rPr>
                <w:b w:val="1"/>
                <w:bCs w:val="1"/>
                <w:sz w:val="20"/>
                <w:szCs w:val="20"/>
                <w:rtl w:val="0"/>
              </w:rPr>
              <w:t xml:space="preserve">WHEN: </w:t>
            </w:r>
            <w:r w:rsidDel="00000000" w:rsidR="00000000" w:rsidRPr="00000000">
              <w:rPr>
                <w:sz w:val="20"/>
                <w:szCs w:val="20"/>
                <w:rtl w:val="0"/>
              </w:rPr>
              <w:t xml:space="preserve">1889: the height of the Gilded Age; Carnegie’s steel plants employed thousands at wages he set unilaterally</w:t>
            </w:r>
          </w:p>
          <w:p w:rsidR="00000000" w:rsidDel="00000000" w:rsidP="00000000" w:rsidRDefault="00000000" w:rsidRPr="00000000" w14:paraId="00000019">
            <w:pPr>
              <w:spacing w:after="60" w:line="240" w:lineRule="auto"/>
              <w:rPr>
                <w:sz w:val="20"/>
                <w:szCs w:val="20"/>
              </w:rPr>
            </w:pPr>
            <w:r w:rsidDel="00000000" w:rsidR="00000000" w:rsidRPr="00000000">
              <w:rPr>
                <w:b w:val="1"/>
                <w:bCs w:val="1"/>
                <w:sz w:val="20"/>
                <w:szCs w:val="20"/>
                <w:rtl w:val="0"/>
              </w:rPr>
              <w:t xml:space="preserve">WHY IT MATTERS: </w:t>
            </w:r>
            <w:r w:rsidDel="00000000" w:rsidR="00000000" w:rsidRPr="00000000">
              <w:rPr>
                <w:rtl w:val="0"/>
              </w:rPr>
            </w:r>
          </w:p>
          <w:p w:rsidR="00000000" w:rsidDel="00000000" w:rsidP="00000000" w:rsidRDefault="00000000" w:rsidRPr="00000000" w14:paraId="0000001A">
            <w:pPr>
              <w:spacing w:after="60" w:line="240" w:lineRule="auto"/>
              <w:rPr>
                <w:sz w:val="20"/>
                <w:szCs w:val="20"/>
              </w:rPr>
            </w:pPr>
            <w:r w:rsidDel="00000000" w:rsidR="00000000" w:rsidRPr="00000000">
              <w:rPr>
                <w:sz w:val="20"/>
                <w:szCs w:val="20"/>
                <w:rtl w:val="0"/>
              </w:rPr>
              <w:t xml:space="preserve">Carnegie is not simply defending greed. He has a genuine philosophical argument: that the “man of wealth” is a trustee for society. Engage with it seriously before deciding whether the data supports or refutes it.</w:t>
            </w:r>
          </w:p>
          <w:p w:rsidR="00000000" w:rsidDel="00000000" w:rsidP="00000000" w:rsidRDefault="00000000" w:rsidRPr="00000000" w14:paraId="0000001B">
            <w:pPr>
              <w:spacing w:after="120" w:line="240" w:lineRule="auto"/>
              <w:rPr>
                <w:sz w:val="20"/>
                <w:szCs w:val="20"/>
              </w:rPr>
            </w:pPr>
            <w:r w:rsidDel="00000000" w:rsidR="00000000" w:rsidRPr="00000000">
              <w:rPr>
                <w:rtl w:val="0"/>
              </w:rPr>
            </w:r>
          </w:p>
          <w:p w:rsidR="00000000" w:rsidDel="00000000" w:rsidP="00000000" w:rsidRDefault="00000000" w:rsidRPr="00000000" w14:paraId="0000001C">
            <w:pPr>
              <w:spacing w:after="80" w:before="80" w:line="240" w:lineRule="auto"/>
              <w:rPr>
                <w:sz w:val="20"/>
                <w:szCs w:val="20"/>
              </w:rPr>
            </w:pPr>
            <w:r w:rsidDel="00000000" w:rsidR="00000000" w:rsidRPr="00000000">
              <w:rPr>
                <w:b w:val="1"/>
                <w:bCs w:val="1"/>
                <w:sz w:val="20"/>
                <w:szCs w:val="20"/>
                <w:rtl w:val="0"/>
              </w:rPr>
              <w:t xml:space="preserve">SOURCE EXCERPT</w:t>
            </w:r>
            <w:r w:rsidDel="00000000" w:rsidR="00000000" w:rsidRPr="00000000">
              <w:rPr>
                <w:rtl w:val="0"/>
              </w:rPr>
            </w:r>
          </w:p>
          <w:p w:rsidR="00000000" w:rsidDel="00000000" w:rsidP="00000000" w:rsidRDefault="00000000" w:rsidRPr="00000000" w14:paraId="0000001D">
            <w:pPr>
              <w:pBdr>
                <w:left w:color="bdd7ee" w:space="0" w:sz="12" w:val="single"/>
              </w:pBdr>
              <w:spacing w:after="80" w:before="40" w:line="240" w:lineRule="auto"/>
              <w:ind w:left="360" w:firstLine="0"/>
              <w:rPr>
                <w:sz w:val="20"/>
                <w:szCs w:val="20"/>
              </w:rPr>
            </w:pPr>
            <w:r w:rsidDel="00000000" w:rsidR="00000000" w:rsidRPr="00000000">
              <w:rPr>
                <w:i w:val="1"/>
                <w:iCs w:val="1"/>
                <w:sz w:val="20"/>
                <w:szCs w:val="20"/>
                <w:rtl w:val="0"/>
              </w:rPr>
              <w:t xml:space="preserve">“The contrast between the palace of the millionaire and the cottage of the laborer...measures the change which has come with civilization. This change is not to be deplored, but welcomed...The condition of the masses is...greatly improved...the poor enjoy what the wealthy could not before afford...What is the proper mode of administering wealth after the laws upon which civilization is founded have thrown it into the hands of the few? The man of wealth...becoming the mere agent and trustee for his poorer brethren.”</w:t>
            </w:r>
            <w:r w:rsidDel="00000000" w:rsidR="00000000" w:rsidRPr="00000000">
              <w:rPr>
                <w:rtl w:val="0"/>
              </w:rPr>
            </w:r>
          </w:p>
          <w:p w:rsidR="00000000" w:rsidDel="00000000" w:rsidP="00000000" w:rsidRDefault="00000000" w:rsidRPr="00000000" w14:paraId="0000001E">
            <w:pPr>
              <w:spacing w:after="120" w:line="240" w:lineRule="auto"/>
              <w:rPr>
                <w:sz w:val="20"/>
                <w:szCs w:val="20"/>
              </w:rPr>
            </w:pPr>
            <w:r w:rsidDel="00000000" w:rsidR="00000000" w:rsidRPr="00000000">
              <w:rPr>
                <w:rtl w:val="0"/>
              </w:rPr>
            </w:r>
          </w:p>
          <w:p w:rsidR="00000000" w:rsidDel="00000000" w:rsidP="00000000" w:rsidRDefault="00000000" w:rsidRPr="00000000" w14:paraId="0000001F">
            <w:pPr>
              <w:spacing w:after="60" w:line="240" w:lineRule="auto"/>
              <w:rPr>
                <w:b w:val="1"/>
                <w:bCs w:val="1"/>
                <w:sz w:val="20"/>
                <w:szCs w:val="20"/>
              </w:rPr>
            </w:pPr>
            <w:r w:rsidDel="00000000" w:rsidR="00000000" w:rsidRPr="00000000">
              <w:rPr>
                <w:rtl w:val="0"/>
              </w:rPr>
            </w:r>
          </w:p>
          <w:p w:rsidR="00000000" w:rsidDel="00000000" w:rsidP="00000000" w:rsidRDefault="00000000" w:rsidRPr="00000000" w14:paraId="00000020">
            <w:pPr>
              <w:spacing w:after="60" w:line="240" w:lineRule="auto"/>
              <w:rPr>
                <w:sz w:val="20"/>
                <w:szCs w:val="20"/>
              </w:rPr>
            </w:pPr>
            <w:r w:rsidDel="00000000" w:rsidR="00000000" w:rsidRPr="00000000">
              <w:rPr>
                <w:b w:val="1"/>
                <w:bCs w:val="1"/>
                <w:sz w:val="20"/>
                <w:szCs w:val="20"/>
                <w:rtl w:val="0"/>
              </w:rPr>
              <w:t xml:space="preserve">KEY TERMS</w:t>
            </w:r>
            <w:r w:rsidDel="00000000" w:rsidR="00000000" w:rsidRPr="00000000">
              <w:rPr>
                <w:rtl w:val="0"/>
              </w:rPr>
            </w:r>
          </w:p>
          <w:p w:rsidR="00000000" w:rsidDel="00000000" w:rsidP="00000000" w:rsidRDefault="00000000" w:rsidRPr="00000000" w14:paraId="00000021">
            <w:pPr>
              <w:spacing w:after="60" w:line="240" w:lineRule="auto"/>
              <w:rPr>
                <w:sz w:val="20"/>
                <w:szCs w:val="20"/>
              </w:rPr>
            </w:pPr>
            <w:r w:rsidDel="00000000" w:rsidR="00000000" w:rsidRPr="00000000">
              <w:rPr>
                <w:sz w:val="20"/>
                <w:szCs w:val="20"/>
                <w:rtl w:val="0"/>
              </w:rPr>
              <w:t xml:space="preserve">trustee: someone legally responsible for managing wealth on behalf of others</w:t>
            </w:r>
          </w:p>
          <w:p w:rsidR="00000000" w:rsidDel="00000000" w:rsidP="00000000" w:rsidRDefault="00000000" w:rsidRPr="00000000" w14:paraId="00000022">
            <w:pPr>
              <w:spacing w:after="60" w:line="240" w:lineRule="auto"/>
              <w:rPr>
                <w:sz w:val="20"/>
                <w:szCs w:val="20"/>
              </w:rPr>
            </w:pPr>
            <w:r w:rsidDel="00000000" w:rsidR="00000000" w:rsidRPr="00000000">
              <w:rPr>
                <w:sz w:val="20"/>
                <w:szCs w:val="20"/>
                <w:rtl w:val="0"/>
              </w:rPr>
              <w:t xml:space="preserve">deplored: viewed as deeply wrong or shameful</w:t>
            </w:r>
          </w:p>
          <w:p w:rsidR="00000000" w:rsidDel="00000000" w:rsidP="00000000" w:rsidRDefault="00000000" w:rsidRPr="00000000" w14:paraId="00000023">
            <w:pPr>
              <w:spacing w:after="60" w:line="240" w:lineRule="auto"/>
              <w:rPr>
                <w:sz w:val="20"/>
                <w:szCs w:val="20"/>
              </w:rPr>
            </w:pPr>
            <w:r w:rsidDel="00000000" w:rsidR="00000000" w:rsidRPr="00000000">
              <w:rPr>
                <w:sz w:val="20"/>
                <w:szCs w:val="20"/>
                <w:rtl w:val="0"/>
              </w:rPr>
              <w:t xml:space="preserve">civilization: Carnegie uses this word to mean industrial capitalism specifically</w:t>
            </w:r>
          </w:p>
          <w:p w:rsidR="00000000" w:rsidDel="00000000" w:rsidP="00000000" w:rsidRDefault="00000000" w:rsidRPr="00000000" w14:paraId="00000024">
            <w:pPr>
              <w:spacing w:after="60" w:line="240" w:lineRule="auto"/>
              <w:rPr>
                <w:sz w:val="20"/>
                <w:szCs w:val="20"/>
              </w:rPr>
            </w:pPr>
            <w:r w:rsidDel="00000000" w:rsidR="00000000" w:rsidRPr="00000000">
              <w:rPr>
                <w:sz w:val="20"/>
                <w:szCs w:val="20"/>
                <w:rtl w:val="0"/>
              </w:rPr>
              <w:t xml:space="preserve">brethren: brothers — Carnegie is claiming a duty of care to workers</w:t>
            </w:r>
          </w:p>
        </w:tc>
      </w:tr>
    </w:tbl>
    <w:p w:rsidR="00000000" w:rsidDel="00000000" w:rsidP="00000000" w:rsidRDefault="00000000" w:rsidRPr="00000000" w14:paraId="00000025">
      <w:pPr>
        <w:spacing w:after="120" w:line="240" w:lineRule="auto"/>
        <w:rPr>
          <w:sz w:val="20"/>
          <w:szCs w:val="20"/>
        </w:rPr>
      </w:pPr>
      <w:r w:rsidDel="00000000" w:rsidR="00000000" w:rsidRPr="00000000">
        <w:rPr>
          <w:rtl w:val="0"/>
        </w:rPr>
      </w:r>
    </w:p>
    <w:p w:rsidR="00000000" w:rsidDel="00000000" w:rsidP="00000000" w:rsidRDefault="00000000" w:rsidRPr="00000000" w14:paraId="00000026">
      <w:pPr>
        <w:spacing w:after="60" w:before="120" w:line="240" w:lineRule="auto"/>
        <w:rPr>
          <w:sz w:val="20"/>
          <w:szCs w:val="20"/>
        </w:rPr>
      </w:pPr>
      <w:r w:rsidDel="00000000" w:rsidR="00000000" w:rsidRPr="00000000">
        <w:rPr>
          <w:b w:val="1"/>
          <w:bCs w:val="1"/>
          <w:color w:val="1f3864"/>
          <w:rtl w:val="0"/>
        </w:rPr>
        <w:t xml:space="preserve">Questions — Source A</w:t>
      </w:r>
      <w:r w:rsidDel="00000000" w:rsidR="00000000" w:rsidRPr="00000000">
        <w:rPr>
          <w:rtl w:val="0"/>
        </w:rPr>
      </w:r>
    </w:p>
    <w:p w:rsidR="00000000" w:rsidDel="00000000" w:rsidP="00000000" w:rsidRDefault="00000000" w:rsidRPr="00000000" w14:paraId="00000027">
      <w:pPr>
        <w:numPr>
          <w:ilvl w:val="0"/>
          <w:numId w:val="2"/>
        </w:numPr>
        <w:spacing w:after="40" w:line="240" w:lineRule="auto"/>
        <w:ind w:left="480" w:hanging="240"/>
        <w:rPr>
          <w:sz w:val="20"/>
          <w:szCs w:val="20"/>
        </w:rPr>
      </w:pPr>
      <w:r w:rsidDel="00000000" w:rsidR="00000000" w:rsidRPr="00000000">
        <w:rPr>
          <w:sz w:val="20"/>
          <w:szCs w:val="20"/>
          <w:rtl w:val="0"/>
        </w:rPr>
        <w:t xml:space="preserve">What is Carnegie’s argument? State it in your own words in one sentence.</w:t>
      </w:r>
    </w:p>
    <w:p w:rsidR="00000000" w:rsidDel="00000000" w:rsidP="00000000" w:rsidRDefault="00000000" w:rsidRPr="00000000" w14:paraId="00000028">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29">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2A">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2B">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2C">
      <w:pPr>
        <w:numPr>
          <w:ilvl w:val="0"/>
          <w:numId w:val="2"/>
        </w:numPr>
        <w:spacing w:after="40" w:line="240" w:lineRule="auto"/>
        <w:ind w:left="480" w:hanging="240"/>
        <w:rPr>
          <w:sz w:val="20"/>
          <w:szCs w:val="20"/>
        </w:rPr>
      </w:pPr>
      <w:r w:rsidDel="00000000" w:rsidR="00000000" w:rsidRPr="00000000">
        <w:rPr>
          <w:sz w:val="20"/>
          <w:szCs w:val="20"/>
          <w:rtl w:val="0"/>
        </w:rPr>
        <w:t xml:space="preserve">Carnegie says the contrast between rich and poor is “not to be deplored but welcomed.” What assumption is he making about how wealth is created and distributed?</w:t>
      </w:r>
    </w:p>
    <w:p w:rsidR="00000000" w:rsidDel="00000000" w:rsidP="00000000" w:rsidRDefault="00000000" w:rsidRPr="00000000" w14:paraId="0000002D">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2E">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2F">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30">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31">
      <w:pPr>
        <w:numPr>
          <w:ilvl w:val="0"/>
          <w:numId w:val="2"/>
        </w:numPr>
        <w:spacing w:after="40" w:line="240" w:lineRule="auto"/>
        <w:ind w:left="480" w:hanging="240"/>
        <w:rPr>
          <w:sz w:val="20"/>
          <w:szCs w:val="20"/>
        </w:rPr>
      </w:pPr>
      <w:r w:rsidDel="00000000" w:rsidR="00000000" w:rsidRPr="00000000">
        <w:rPr>
          <w:sz w:val="20"/>
          <w:szCs w:val="20"/>
          <w:rtl w:val="0"/>
        </w:rPr>
        <w:t xml:space="preserve">Carnegie calls himself a “trustee” for the poor. What evidence would you need to evaluate whether that claim is true?</w:t>
      </w:r>
    </w:p>
    <w:p w:rsidR="00000000" w:rsidDel="00000000" w:rsidP="00000000" w:rsidRDefault="00000000" w:rsidRPr="00000000" w14:paraId="00000032">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33">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34">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35">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36">
      <w:pPr>
        <w:spacing w:after="120" w:line="240" w:lineRule="auto"/>
        <w:rPr>
          <w:sz w:val="20"/>
          <w:szCs w:val="20"/>
        </w:rPr>
      </w:pPr>
      <w:r w:rsidDel="00000000" w:rsidR="00000000" w:rsidRPr="00000000">
        <w:rPr>
          <w:rtl w:val="0"/>
        </w:rPr>
      </w:r>
    </w:p>
    <w:tbl>
      <w:tblPr>
        <w:tblStyle w:val="Table5"/>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2e75b6" w:space="0" w:sz="8" w:val="single"/>
              <w:left w:color="aaaaaa" w:space="0" w:sz="4" w:val="single"/>
              <w:bottom w:color="aaaaaa" w:space="0" w:sz="4" w:val="single"/>
              <w:right w:color="aaaaaa" w:space="0" w:sz="4" w:val="single"/>
            </w:tcBorders>
            <w:shd w:fill="bdd7ee" w:val="clear"/>
            <w:tcMar>
              <w:top w:w="100.0" w:type="dxa"/>
              <w:left w:w="140.0" w:type="dxa"/>
              <w:bottom w:w="100.0" w:type="dxa"/>
              <w:right w:w="140.0" w:type="dxa"/>
            </w:tcMar>
          </w:tcPr>
          <w:p w:rsidR="00000000" w:rsidDel="00000000" w:rsidP="00000000" w:rsidRDefault="00000000" w:rsidRPr="00000000" w14:paraId="00000037">
            <w:pPr>
              <w:spacing w:line="240" w:lineRule="auto"/>
              <w:rPr>
                <w:sz w:val="20"/>
                <w:szCs w:val="20"/>
              </w:rPr>
            </w:pPr>
            <w:r w:rsidDel="00000000" w:rsidR="00000000" w:rsidRPr="00000000">
              <w:rPr>
                <w:b w:val="1"/>
                <w:bCs w:val="1"/>
                <w:color w:val="1f3864"/>
                <w:rtl w:val="0"/>
              </w:rPr>
              <w:t xml:space="preserve">SOURCE B  ·  Senate Testimony of Thomas O’Donnell, Massachusetts Textile Worker, 1883  │  The costs of progress</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100.0" w:type="dxa"/>
              <w:left w:w="140.0" w:type="dxa"/>
              <w:bottom w:w="100.0" w:type="dxa"/>
              <w:right w:w="140.0" w:type="dxa"/>
            </w:tcMar>
          </w:tcPr>
          <w:p w:rsidR="00000000" w:rsidDel="00000000" w:rsidP="00000000" w:rsidRDefault="00000000" w:rsidRPr="00000000" w14:paraId="00000038">
            <w:pPr>
              <w:spacing w:after="60" w:line="240" w:lineRule="auto"/>
              <w:rPr>
                <w:sz w:val="20"/>
                <w:szCs w:val="20"/>
              </w:rPr>
            </w:pPr>
            <w:r w:rsidDel="00000000" w:rsidR="00000000" w:rsidRPr="00000000">
              <w:rPr>
                <w:b w:val="1"/>
                <w:bCs w:val="1"/>
                <w:sz w:val="20"/>
                <w:szCs w:val="20"/>
                <w:rtl w:val="0"/>
              </w:rPr>
              <w:t xml:space="preserve">WHO: </w:t>
            </w:r>
            <w:r w:rsidDel="00000000" w:rsidR="00000000" w:rsidRPr="00000000">
              <w:rPr>
                <w:sz w:val="20"/>
                <w:szCs w:val="20"/>
                <w:rtl w:val="0"/>
              </w:rPr>
              <w:t xml:space="preserve">Thomas O’Donnell: a mule spinner (textile machinery operator) in Fall River, Massachusetts, testifying before the U.S. Senate</w:t>
            </w:r>
          </w:p>
          <w:p w:rsidR="00000000" w:rsidDel="00000000" w:rsidP="00000000" w:rsidRDefault="00000000" w:rsidRPr="00000000" w14:paraId="00000039">
            <w:pPr>
              <w:spacing w:after="60" w:line="240" w:lineRule="auto"/>
              <w:rPr>
                <w:sz w:val="20"/>
                <w:szCs w:val="20"/>
              </w:rPr>
            </w:pPr>
            <w:r w:rsidDel="00000000" w:rsidR="00000000" w:rsidRPr="00000000">
              <w:rPr>
                <w:b w:val="1"/>
                <w:bCs w:val="1"/>
                <w:sz w:val="20"/>
                <w:szCs w:val="20"/>
                <w:rtl w:val="0"/>
              </w:rPr>
              <w:t xml:space="preserve">WHAT: </w:t>
            </w:r>
            <w:r w:rsidDel="00000000" w:rsidR="00000000" w:rsidRPr="00000000">
              <w:rPr>
                <w:sz w:val="20"/>
                <w:szCs w:val="20"/>
                <w:rtl w:val="0"/>
              </w:rPr>
              <w:t xml:space="preserve">Testimony before the Senate Committee on Relations Between Labor and Capital, a real congressional hearing investigating industrial working conditions</w:t>
            </w:r>
          </w:p>
          <w:p w:rsidR="00000000" w:rsidDel="00000000" w:rsidP="00000000" w:rsidRDefault="00000000" w:rsidRPr="00000000" w14:paraId="0000003A">
            <w:pPr>
              <w:spacing w:after="60" w:line="240" w:lineRule="auto"/>
              <w:rPr>
                <w:sz w:val="20"/>
                <w:szCs w:val="20"/>
              </w:rPr>
            </w:pPr>
            <w:r w:rsidDel="00000000" w:rsidR="00000000" w:rsidRPr="00000000">
              <w:rPr>
                <w:b w:val="1"/>
                <w:bCs w:val="1"/>
                <w:sz w:val="20"/>
                <w:szCs w:val="20"/>
                <w:rtl w:val="0"/>
              </w:rPr>
              <w:t xml:space="preserve">WHEN: </w:t>
            </w:r>
            <w:r w:rsidDel="00000000" w:rsidR="00000000" w:rsidRPr="00000000">
              <w:rPr>
                <w:sz w:val="20"/>
                <w:szCs w:val="20"/>
                <w:rtl w:val="0"/>
              </w:rPr>
              <w:t xml:space="preserve">1883: six years before Carnegie’s essay; O’Donnell earned roughly $1.50 per day when employed</w:t>
            </w:r>
          </w:p>
          <w:p w:rsidR="00000000" w:rsidDel="00000000" w:rsidP="00000000" w:rsidRDefault="00000000" w:rsidRPr="00000000" w14:paraId="0000003B">
            <w:pPr>
              <w:spacing w:after="60" w:line="240" w:lineRule="auto"/>
              <w:rPr>
                <w:sz w:val="20"/>
                <w:szCs w:val="20"/>
              </w:rPr>
            </w:pPr>
            <w:r w:rsidDel="00000000" w:rsidR="00000000" w:rsidRPr="00000000">
              <w:rPr>
                <w:b w:val="1"/>
                <w:bCs w:val="1"/>
                <w:sz w:val="20"/>
                <w:szCs w:val="20"/>
                <w:rtl w:val="0"/>
              </w:rPr>
              <w:t xml:space="preserve">WHY IT MATTERS: </w:t>
            </w:r>
            <w:r w:rsidDel="00000000" w:rsidR="00000000" w:rsidRPr="00000000">
              <w:rPr>
                <w:sz w:val="20"/>
                <w:szCs w:val="20"/>
                <w:rtl w:val="0"/>
              </w:rPr>
              <w:t xml:space="preserve">This is a federal primary source, the same government that compiled the census and patent data. His testimony sits in the National Archives.</w:t>
            </w:r>
          </w:p>
          <w:p w:rsidR="00000000" w:rsidDel="00000000" w:rsidP="00000000" w:rsidRDefault="00000000" w:rsidRPr="00000000" w14:paraId="0000003C">
            <w:pPr>
              <w:spacing w:after="120" w:line="240" w:lineRule="auto"/>
              <w:rPr>
                <w:sz w:val="20"/>
                <w:szCs w:val="20"/>
              </w:rPr>
            </w:pPr>
            <w:r w:rsidDel="00000000" w:rsidR="00000000" w:rsidRPr="00000000">
              <w:rPr>
                <w:rtl w:val="0"/>
              </w:rPr>
            </w:r>
          </w:p>
          <w:p w:rsidR="00000000" w:rsidDel="00000000" w:rsidP="00000000" w:rsidRDefault="00000000" w:rsidRPr="00000000" w14:paraId="0000003D">
            <w:pPr>
              <w:spacing w:after="80" w:before="80" w:line="240" w:lineRule="auto"/>
              <w:rPr>
                <w:sz w:val="20"/>
                <w:szCs w:val="20"/>
              </w:rPr>
            </w:pPr>
            <w:r w:rsidDel="00000000" w:rsidR="00000000" w:rsidRPr="00000000">
              <w:rPr>
                <w:b w:val="1"/>
                <w:bCs w:val="1"/>
                <w:sz w:val="20"/>
                <w:szCs w:val="20"/>
                <w:rtl w:val="0"/>
              </w:rPr>
              <w:t xml:space="preserve">SOURCE EXCERPT</w:t>
            </w:r>
            <w:r w:rsidDel="00000000" w:rsidR="00000000" w:rsidRPr="00000000">
              <w:rPr>
                <w:rtl w:val="0"/>
              </w:rPr>
            </w:r>
          </w:p>
          <w:p w:rsidR="00000000" w:rsidDel="00000000" w:rsidP="00000000" w:rsidRDefault="00000000" w:rsidRPr="00000000" w14:paraId="0000003E">
            <w:pPr>
              <w:pBdr>
                <w:left w:color="bdd7ee" w:space="0" w:sz="12" w:val="single"/>
              </w:pBdr>
              <w:spacing w:after="80" w:before="40" w:line="240" w:lineRule="auto"/>
              <w:ind w:left="360" w:firstLine="0"/>
              <w:rPr>
                <w:sz w:val="20"/>
                <w:szCs w:val="20"/>
              </w:rPr>
            </w:pPr>
            <w:r w:rsidDel="00000000" w:rsidR="00000000" w:rsidRPr="00000000">
              <w:rPr>
                <w:i w:val="1"/>
                <w:iCs w:val="1"/>
                <w:sz w:val="20"/>
                <w:szCs w:val="20"/>
                <w:rtl w:val="0"/>
              </w:rPr>
              <w:t xml:space="preserve">“I have four children...I have not got a cent in the house this minute...last winter...I got a dollar a week and I had to pay 75 cents for rent...I got a dollar...and I had 25 cents to live on...I have bought bread and have gone without butter. My children have gone without shoes...I have no steady work.”</w:t>
            </w:r>
            <w:r w:rsidDel="00000000" w:rsidR="00000000" w:rsidRPr="00000000">
              <w:rPr>
                <w:rtl w:val="0"/>
              </w:rPr>
            </w:r>
          </w:p>
          <w:p w:rsidR="00000000" w:rsidDel="00000000" w:rsidP="00000000" w:rsidRDefault="00000000" w:rsidRPr="00000000" w14:paraId="0000003F">
            <w:pPr>
              <w:spacing w:after="60" w:line="240" w:lineRule="auto"/>
              <w:rPr>
                <w:b w:val="1"/>
                <w:bCs w:val="1"/>
                <w:sz w:val="20"/>
                <w:szCs w:val="20"/>
              </w:rPr>
            </w:pPr>
            <w:r w:rsidDel="00000000" w:rsidR="00000000" w:rsidRPr="00000000">
              <w:rPr>
                <w:rtl w:val="0"/>
              </w:rPr>
            </w:r>
          </w:p>
          <w:p w:rsidR="00000000" w:rsidDel="00000000" w:rsidP="00000000" w:rsidRDefault="00000000" w:rsidRPr="00000000" w14:paraId="00000040">
            <w:pPr>
              <w:spacing w:after="60" w:line="240" w:lineRule="auto"/>
              <w:rPr>
                <w:b w:val="1"/>
                <w:bCs w:val="1"/>
                <w:sz w:val="20"/>
                <w:szCs w:val="20"/>
              </w:rPr>
            </w:pPr>
            <w:r w:rsidDel="00000000" w:rsidR="00000000" w:rsidRPr="00000000">
              <w:rPr>
                <w:rtl w:val="0"/>
              </w:rPr>
            </w:r>
          </w:p>
          <w:p w:rsidR="00000000" w:rsidDel="00000000" w:rsidP="00000000" w:rsidRDefault="00000000" w:rsidRPr="00000000" w14:paraId="00000041">
            <w:pPr>
              <w:spacing w:after="60" w:line="240" w:lineRule="auto"/>
              <w:rPr>
                <w:sz w:val="20"/>
                <w:szCs w:val="20"/>
              </w:rPr>
            </w:pPr>
            <w:r w:rsidDel="00000000" w:rsidR="00000000" w:rsidRPr="00000000">
              <w:rPr>
                <w:b w:val="1"/>
                <w:bCs w:val="1"/>
                <w:sz w:val="20"/>
                <w:szCs w:val="20"/>
                <w:rtl w:val="0"/>
              </w:rPr>
              <w:t xml:space="preserve">KEY TERMS</w:t>
            </w:r>
            <w:r w:rsidDel="00000000" w:rsidR="00000000" w:rsidRPr="00000000">
              <w:rPr>
                <w:rtl w:val="0"/>
              </w:rPr>
            </w:r>
          </w:p>
          <w:p w:rsidR="00000000" w:rsidDel="00000000" w:rsidP="00000000" w:rsidRDefault="00000000" w:rsidRPr="00000000" w14:paraId="00000042">
            <w:pPr>
              <w:spacing w:after="60" w:line="240" w:lineRule="auto"/>
              <w:rPr>
                <w:sz w:val="20"/>
                <w:szCs w:val="20"/>
              </w:rPr>
            </w:pPr>
            <w:r w:rsidDel="00000000" w:rsidR="00000000" w:rsidRPr="00000000">
              <w:rPr>
                <w:sz w:val="20"/>
                <w:szCs w:val="20"/>
                <w:rtl w:val="0"/>
              </w:rPr>
              <w:t xml:space="preserve">mule spinner: a skilled textile worker who operated spinning machines; skilled but replaceable by new machinery</w:t>
            </w:r>
          </w:p>
          <w:p w:rsidR="00000000" w:rsidDel="00000000" w:rsidP="00000000" w:rsidRDefault="00000000" w:rsidRPr="00000000" w14:paraId="00000043">
            <w:pPr>
              <w:spacing w:after="60" w:line="240" w:lineRule="auto"/>
              <w:rPr>
                <w:sz w:val="20"/>
                <w:szCs w:val="20"/>
              </w:rPr>
            </w:pPr>
            <w:r w:rsidDel="00000000" w:rsidR="00000000" w:rsidRPr="00000000">
              <w:rPr>
                <w:sz w:val="20"/>
                <w:szCs w:val="20"/>
                <w:rtl w:val="0"/>
              </w:rPr>
              <w:t xml:space="preserve">25 cents to live on: after paying rent, O’Donnell had 25 cents per week for food and all other expenses for a family of 6</w:t>
            </w:r>
          </w:p>
          <w:p w:rsidR="00000000" w:rsidDel="00000000" w:rsidP="00000000" w:rsidRDefault="00000000" w:rsidRPr="00000000" w14:paraId="00000044">
            <w:pPr>
              <w:spacing w:after="60" w:line="240" w:lineRule="auto"/>
              <w:rPr>
                <w:sz w:val="20"/>
                <w:szCs w:val="20"/>
              </w:rPr>
            </w:pPr>
            <w:r w:rsidDel="00000000" w:rsidR="00000000" w:rsidRPr="00000000">
              <w:rPr>
                <w:sz w:val="20"/>
                <w:szCs w:val="20"/>
                <w:rtl w:val="0"/>
              </w:rPr>
              <w:t xml:space="preserve">no steady work: industrial employment was irregular — workers were hired and laid off seasonally or during slowdowns</w:t>
            </w:r>
          </w:p>
        </w:tc>
      </w:tr>
    </w:tbl>
    <w:p w:rsidR="00000000" w:rsidDel="00000000" w:rsidP="00000000" w:rsidRDefault="00000000" w:rsidRPr="00000000" w14:paraId="00000045">
      <w:pPr>
        <w:spacing w:after="120" w:line="240" w:lineRule="auto"/>
        <w:rPr>
          <w:sz w:val="20"/>
          <w:szCs w:val="20"/>
        </w:rPr>
      </w:pPr>
      <w:r w:rsidDel="00000000" w:rsidR="00000000" w:rsidRPr="00000000">
        <w:rPr>
          <w:rtl w:val="0"/>
        </w:rPr>
      </w:r>
    </w:p>
    <w:p w:rsidR="00000000" w:rsidDel="00000000" w:rsidP="00000000" w:rsidRDefault="00000000" w:rsidRPr="00000000" w14:paraId="00000046">
      <w:pPr>
        <w:spacing w:after="60" w:before="120" w:line="240" w:lineRule="auto"/>
        <w:rPr>
          <w:sz w:val="20"/>
          <w:szCs w:val="20"/>
        </w:rPr>
      </w:pPr>
      <w:r w:rsidDel="00000000" w:rsidR="00000000" w:rsidRPr="00000000">
        <w:rPr>
          <w:b w:val="1"/>
          <w:bCs w:val="1"/>
          <w:color w:val="1f3864"/>
          <w:rtl w:val="0"/>
        </w:rPr>
        <w:t xml:space="preserve">Questions — Source B</w:t>
      </w:r>
      <w:r w:rsidDel="00000000" w:rsidR="00000000" w:rsidRPr="00000000">
        <w:rPr>
          <w:rtl w:val="0"/>
        </w:rPr>
      </w:r>
    </w:p>
    <w:p w:rsidR="00000000" w:rsidDel="00000000" w:rsidP="00000000" w:rsidRDefault="00000000" w:rsidRPr="00000000" w14:paraId="00000047">
      <w:pPr>
        <w:numPr>
          <w:ilvl w:val="0"/>
          <w:numId w:val="2"/>
        </w:numPr>
        <w:spacing w:after="40" w:line="240" w:lineRule="auto"/>
        <w:ind w:left="480" w:hanging="240"/>
        <w:rPr>
          <w:sz w:val="20"/>
          <w:szCs w:val="20"/>
        </w:rPr>
      </w:pPr>
      <w:r w:rsidDel="00000000" w:rsidR="00000000" w:rsidRPr="00000000">
        <w:rPr>
          <w:sz w:val="20"/>
          <w:szCs w:val="20"/>
          <w:rtl w:val="0"/>
        </w:rPr>
        <w:t xml:space="preserve">What specific details does O’Donnell give about his family’s situation? List at least three.</w:t>
      </w:r>
    </w:p>
    <w:p w:rsidR="00000000" w:rsidDel="00000000" w:rsidP="00000000" w:rsidRDefault="00000000" w:rsidRPr="00000000" w14:paraId="00000048">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49">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4A">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4B">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4C">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4D">
      <w:pPr>
        <w:numPr>
          <w:ilvl w:val="0"/>
          <w:numId w:val="2"/>
        </w:numPr>
        <w:spacing w:after="40" w:line="240" w:lineRule="auto"/>
        <w:ind w:left="480" w:hanging="240"/>
        <w:rPr>
          <w:sz w:val="20"/>
          <w:szCs w:val="20"/>
        </w:rPr>
      </w:pPr>
      <w:r w:rsidDel="00000000" w:rsidR="00000000" w:rsidRPr="00000000">
        <w:rPr>
          <w:sz w:val="20"/>
          <w:szCs w:val="20"/>
          <w:rtl w:val="0"/>
        </w:rPr>
        <w:t xml:space="preserve">O’Donnell is a skilled worker, not unskilled labor. What does his testimony suggest about who benefited from industrial growth, even among working people?</w:t>
      </w:r>
    </w:p>
    <w:p w:rsidR="00000000" w:rsidDel="00000000" w:rsidP="00000000" w:rsidRDefault="00000000" w:rsidRPr="00000000" w14:paraId="0000004E">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4F">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50">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51">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52">
      <w:pPr>
        <w:numPr>
          <w:ilvl w:val="0"/>
          <w:numId w:val="2"/>
        </w:numPr>
        <w:spacing w:after="40" w:line="240" w:lineRule="auto"/>
        <w:ind w:left="480" w:hanging="240"/>
        <w:rPr>
          <w:sz w:val="20"/>
          <w:szCs w:val="20"/>
        </w:rPr>
      </w:pPr>
      <w:r w:rsidDel="00000000" w:rsidR="00000000" w:rsidRPr="00000000">
        <w:rPr>
          <w:sz w:val="20"/>
          <w:szCs w:val="20"/>
          <w:rtl w:val="0"/>
        </w:rPr>
        <w:t xml:space="preserve">Carnegie’s essay and O’Donnell’s testimony were written/given within six years of each other. What would each man say about the other’s position?</w:t>
      </w:r>
    </w:p>
    <w:p w:rsidR="00000000" w:rsidDel="00000000" w:rsidP="00000000" w:rsidRDefault="00000000" w:rsidRPr="00000000" w14:paraId="00000053">
      <w:pPr>
        <w:spacing w:after="60" w:line="240" w:lineRule="auto"/>
        <w:rPr>
          <w:sz w:val="20"/>
          <w:szCs w:val="20"/>
        </w:rPr>
      </w:pPr>
      <w:r w:rsidDel="00000000" w:rsidR="00000000" w:rsidRPr="00000000">
        <w:rPr>
          <w:sz w:val="20"/>
          <w:szCs w:val="20"/>
          <w:rtl w:val="0"/>
        </w:rPr>
        <w:t xml:space="preserve">Carnegie would say about O’Donnell:</w:t>
      </w:r>
    </w:p>
    <w:p w:rsidR="00000000" w:rsidDel="00000000" w:rsidP="00000000" w:rsidRDefault="00000000" w:rsidRPr="00000000" w14:paraId="00000054">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55">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56">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57">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58">
      <w:pPr>
        <w:spacing w:after="60" w:line="240" w:lineRule="auto"/>
        <w:rPr>
          <w:sz w:val="20"/>
          <w:szCs w:val="20"/>
        </w:rPr>
      </w:pPr>
      <w:r w:rsidDel="00000000" w:rsidR="00000000" w:rsidRPr="00000000">
        <w:rPr>
          <w:sz w:val="20"/>
          <w:szCs w:val="20"/>
          <w:rtl w:val="0"/>
        </w:rPr>
        <w:t xml:space="preserve">O’Donnell would say about Carnegie:</w:t>
      </w:r>
    </w:p>
    <w:p w:rsidR="00000000" w:rsidDel="00000000" w:rsidP="00000000" w:rsidRDefault="00000000" w:rsidRPr="00000000" w14:paraId="00000059">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5A">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5B">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5C">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5D">
      <w:pPr>
        <w:spacing w:after="120" w:line="240" w:lineRule="auto"/>
        <w:rPr>
          <w:sz w:val="20"/>
          <w:szCs w:val="20"/>
        </w:rPr>
      </w:pPr>
      <w:r w:rsidDel="00000000" w:rsidR="00000000" w:rsidRPr="00000000">
        <w:rPr>
          <w:rtl w:val="0"/>
        </w:rPr>
      </w:r>
    </w:p>
    <w:tbl>
      <w:tblPr>
        <w:tblStyle w:val="Table6"/>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2e75b6" w:space="0" w:sz="8" w:val="single"/>
              <w:left w:color="aaaaaa" w:space="0" w:sz="4" w:val="single"/>
              <w:bottom w:color="aaaaaa" w:space="0" w:sz="4" w:val="single"/>
              <w:right w:color="aaaaaa" w:space="0" w:sz="4" w:val="single"/>
            </w:tcBorders>
            <w:shd w:fill="bdd7ee" w:val="clear"/>
            <w:tcMar>
              <w:top w:w="100.0" w:type="dxa"/>
              <w:left w:w="140.0" w:type="dxa"/>
              <w:bottom w:w="100.0" w:type="dxa"/>
              <w:right w:w="140.0" w:type="dxa"/>
            </w:tcMar>
          </w:tcPr>
          <w:p w:rsidR="00000000" w:rsidDel="00000000" w:rsidP="00000000" w:rsidRDefault="00000000" w:rsidRPr="00000000" w14:paraId="0000005E">
            <w:pPr>
              <w:spacing w:line="240" w:lineRule="auto"/>
              <w:rPr>
                <w:sz w:val="20"/>
                <w:szCs w:val="20"/>
              </w:rPr>
            </w:pPr>
            <w:r w:rsidDel="00000000" w:rsidR="00000000" w:rsidRPr="00000000">
              <w:rPr>
                <w:b w:val="1"/>
                <w:bCs w:val="1"/>
                <w:color w:val="1f3864"/>
                <w:sz w:val="20"/>
                <w:szCs w:val="20"/>
                <w:rtl w:val="0"/>
              </w:rPr>
              <w:t xml:space="preserve">►► BRIDGE — Hold this question as you work with the data:</w:t>
            </w:r>
            <w:r w:rsidDel="00000000" w:rsidR="00000000" w:rsidRPr="00000000">
              <w:rPr>
                <w:rtl w:val="0"/>
              </w:rPr>
            </w:r>
          </w:p>
        </w:tc>
      </w:tr>
      <w:tr>
        <w:trPr>
          <w:cantSplit w:val="0"/>
          <w:tblHeader w:val="0"/>
        </w:trPr>
        <w:tc>
          <w:tcPr>
            <w:tcBorders>
              <w:top w:color="2e75b6" w:space="0" w:sz="8" w:val="single"/>
              <w:left w:color="aaaaaa" w:space="0" w:sz="4" w:val="single"/>
              <w:bottom w:color="aaaaaa" w:space="0" w:sz="4" w:val="single"/>
              <w:right w:color="aaaaaa" w:space="0" w:sz="4" w:val="single"/>
            </w:tcBorders>
            <w:shd w:fill="d9e8f5" w:val="clear"/>
            <w:tcMar>
              <w:top w:w="100.0" w:type="dxa"/>
              <w:left w:w="140.0" w:type="dxa"/>
              <w:bottom w:w="100.0" w:type="dxa"/>
              <w:right w:w="140.0" w:type="dxa"/>
            </w:tcMar>
          </w:tcPr>
          <w:p w:rsidR="00000000" w:rsidDel="00000000" w:rsidP="00000000" w:rsidRDefault="00000000" w:rsidRPr="00000000" w14:paraId="0000005F">
            <w:pPr>
              <w:spacing w:after="60" w:line="240" w:lineRule="auto"/>
              <w:rPr>
                <w:sz w:val="20"/>
                <w:szCs w:val="20"/>
              </w:rPr>
            </w:pPr>
            <w:r w:rsidDel="00000000" w:rsidR="00000000" w:rsidRPr="00000000">
              <w:rPr>
                <w:sz w:val="20"/>
                <w:szCs w:val="20"/>
                <w:rtl w:val="0"/>
              </w:rPr>
              <w:t xml:space="preserve">Carnegie argues that rising national wealth eventually benefits everyone. O’Donnell’s testimony suggests otherwise. The data tasks below will help you decide: what do the numbers actually show?</w:t>
            </w:r>
          </w:p>
        </w:tc>
      </w:tr>
    </w:tbl>
    <w:p w:rsidR="00000000" w:rsidDel="00000000" w:rsidP="00000000" w:rsidRDefault="00000000" w:rsidRPr="00000000" w14:paraId="00000060">
      <w:pPr>
        <w:spacing w:after="120" w:line="240" w:lineRule="auto"/>
        <w:rPr>
          <w:sz w:val="20"/>
          <w:szCs w:val="20"/>
        </w:rPr>
      </w:pPr>
      <w:r w:rsidDel="00000000" w:rsidR="00000000" w:rsidRPr="00000000">
        <w:rPr>
          <w:rtl w:val="0"/>
        </w:rPr>
      </w:r>
    </w:p>
    <w:p w:rsidR="00000000" w:rsidDel="00000000" w:rsidP="00000000" w:rsidRDefault="00000000" w:rsidRPr="00000000" w14:paraId="00000061">
      <w:pPr>
        <w:spacing w:after="80" w:before="160" w:line="240" w:lineRule="auto"/>
        <w:rPr>
          <w:sz w:val="20"/>
          <w:szCs w:val="20"/>
        </w:rPr>
      </w:pPr>
      <w:r w:rsidDel="00000000" w:rsidR="00000000" w:rsidRPr="00000000">
        <w:rPr>
          <w:b w:val="1"/>
          <w:bCs w:val="1"/>
          <w:color w:val="2e75b6"/>
          <w:sz w:val="28"/>
          <w:szCs w:val="28"/>
          <w:rtl w:val="0"/>
        </w:rPr>
        <w:t xml:space="preserve">PART TWO: FOUR DATA TASKS</w:t>
      </w:r>
      <w:r w:rsidDel="00000000" w:rsidR="00000000" w:rsidRPr="00000000">
        <w:rPr>
          <w:rtl w:val="0"/>
        </w:rPr>
      </w:r>
    </w:p>
    <w:p w:rsidR="00000000" w:rsidDel="00000000" w:rsidP="00000000" w:rsidRDefault="00000000" w:rsidRPr="00000000" w14:paraId="00000062">
      <w:pPr>
        <w:spacing w:after="120" w:line="240" w:lineRule="auto"/>
        <w:rPr>
          <w:sz w:val="20"/>
          <w:szCs w:val="20"/>
        </w:rPr>
      </w:pPr>
      <w:r w:rsidDel="00000000" w:rsidR="00000000" w:rsidRPr="00000000">
        <w:rPr>
          <w:rtl w:val="0"/>
        </w:rPr>
      </w:r>
    </w:p>
    <w:p w:rsidR="00000000" w:rsidDel="00000000" w:rsidP="00000000" w:rsidRDefault="00000000" w:rsidRPr="00000000" w14:paraId="00000063">
      <w:pPr>
        <w:spacing w:after="60" w:before="120" w:line="240" w:lineRule="auto"/>
        <w:rPr>
          <w:sz w:val="20"/>
          <w:szCs w:val="20"/>
        </w:rPr>
      </w:pPr>
      <w:r w:rsidDel="00000000" w:rsidR="00000000" w:rsidRPr="00000000">
        <w:rPr>
          <w:b w:val="1"/>
          <w:bCs w:val="1"/>
          <w:color w:val="1f3864"/>
          <w:rtl w:val="0"/>
        </w:rPr>
        <w:t xml:space="preserve">TASK 1  ·  Read a Table and Find the Pattern</w:t>
      </w:r>
      <w:r w:rsidDel="00000000" w:rsidR="00000000" w:rsidRPr="00000000">
        <w:rPr>
          <w:rtl w:val="0"/>
        </w:rPr>
      </w:r>
    </w:p>
    <w:p w:rsidR="00000000" w:rsidDel="00000000" w:rsidP="00000000" w:rsidRDefault="00000000" w:rsidRPr="00000000" w14:paraId="00000064">
      <w:pPr>
        <w:spacing w:after="120" w:line="240" w:lineRule="auto"/>
        <w:rPr>
          <w:sz w:val="20"/>
          <w:szCs w:val="20"/>
        </w:rPr>
      </w:pPr>
      <w:r w:rsidDel="00000000" w:rsidR="00000000" w:rsidRPr="00000000">
        <w:rPr>
          <w:rtl w:val="0"/>
        </w:rPr>
      </w:r>
    </w:p>
    <w:p w:rsidR="00000000" w:rsidDel="00000000" w:rsidP="00000000" w:rsidRDefault="00000000" w:rsidRPr="00000000" w14:paraId="00000065">
      <w:pPr>
        <w:spacing w:after="60" w:line="240" w:lineRule="auto"/>
        <w:rPr>
          <w:sz w:val="20"/>
          <w:szCs w:val="20"/>
        </w:rPr>
      </w:pPr>
      <w:r w:rsidDel="00000000" w:rsidR="00000000" w:rsidRPr="00000000">
        <w:rPr>
          <w:sz w:val="20"/>
          <w:szCs w:val="20"/>
          <w:rtl w:val="0"/>
        </w:rPr>
        <w:t xml:space="preserve">Dataset A — Wealth Concentration, 1860–1910</w:t>
      </w:r>
    </w:p>
    <w:p w:rsidR="00000000" w:rsidDel="00000000" w:rsidP="00000000" w:rsidRDefault="00000000" w:rsidRPr="00000000" w14:paraId="00000066">
      <w:pPr>
        <w:spacing w:after="60" w:line="240" w:lineRule="auto"/>
        <w:rPr>
          <w:sz w:val="20"/>
          <w:szCs w:val="20"/>
        </w:rPr>
      </w:pPr>
      <w:r w:rsidDel="00000000" w:rsidR="00000000" w:rsidRPr="00000000">
        <w:rPr>
          <w:i w:val="1"/>
          <w:iCs w:val="1"/>
          <w:sz w:val="20"/>
          <w:szCs w:val="20"/>
          <w:rtl w:val="0"/>
        </w:rPr>
        <w:t xml:space="preserve">Source: Historical Statistics of the United States (HSUS), estimated from tax and estate records</w:t>
      </w:r>
      <w:r w:rsidDel="00000000" w:rsidR="00000000" w:rsidRPr="00000000">
        <w:rPr>
          <w:rtl w:val="0"/>
        </w:rPr>
      </w:r>
    </w:p>
    <w:p w:rsidR="00000000" w:rsidDel="00000000" w:rsidP="00000000" w:rsidRDefault="00000000" w:rsidRPr="00000000" w14:paraId="00000067">
      <w:pPr>
        <w:spacing w:after="120" w:line="240" w:lineRule="auto"/>
        <w:rPr>
          <w:sz w:val="20"/>
          <w:szCs w:val="20"/>
        </w:rPr>
      </w:pPr>
      <w:r w:rsidDel="00000000" w:rsidR="00000000" w:rsidRPr="00000000">
        <w:rPr>
          <w:rtl w:val="0"/>
        </w:rPr>
      </w:r>
    </w:p>
    <w:tbl>
      <w:tblPr>
        <w:tblStyle w:val="Table7"/>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c00000" w:space="0" w:sz="6" w:val="single"/>
              <w:left w:color="c00000" w:space="0" w:sz="6" w:val="single"/>
              <w:bottom w:color="c00000" w:space="0" w:sz="6" w:val="single"/>
              <w:right w:color="c00000" w:space="0" w:sz="6" w:val="single"/>
            </w:tcBorders>
            <w:shd w:fill="c00000" w:val="clear"/>
            <w:tcMar>
              <w:top w:w="100.0" w:type="dxa"/>
              <w:left w:w="140.0" w:type="dxa"/>
              <w:bottom w:w="100.0" w:type="dxa"/>
              <w:right w:w="140.0" w:type="dxa"/>
            </w:tcMar>
          </w:tcPr>
          <w:p w:rsidR="00000000" w:rsidDel="00000000" w:rsidP="00000000" w:rsidRDefault="00000000" w:rsidRPr="00000000" w14:paraId="00000068">
            <w:pPr>
              <w:spacing w:line="240" w:lineRule="auto"/>
              <w:rPr>
                <w:sz w:val="20"/>
                <w:szCs w:val="20"/>
              </w:rPr>
            </w:pPr>
            <w:r w:rsidDel="00000000" w:rsidR="00000000" w:rsidRPr="00000000">
              <w:rPr>
                <w:b w:val="1"/>
                <w:bCs w:val="1"/>
                <w:color w:val="ffffff"/>
                <w:sz w:val="20"/>
                <w:szCs w:val="20"/>
                <w:rtl w:val="0"/>
              </w:rPr>
              <w:t xml:space="preserve">⚠  DATA QUALITY FLAG: Estimated, Not Measured</w:t>
            </w:r>
            <w:r w:rsidDel="00000000" w:rsidR="00000000" w:rsidRPr="00000000">
              <w:rPr>
                <w:rtl w:val="0"/>
              </w:rPr>
            </w:r>
          </w:p>
        </w:tc>
      </w:tr>
      <w:tr>
        <w:trPr>
          <w:cantSplit w:val="0"/>
          <w:tblHeader w:val="0"/>
        </w:trPr>
        <w:tc>
          <w:tcPr>
            <w:tcBorders>
              <w:top w:color="c00000" w:space="0" w:sz="6" w:val="single"/>
              <w:left w:color="c00000" w:space="0" w:sz="6" w:val="single"/>
              <w:bottom w:color="c00000" w:space="0" w:sz="6" w:val="single"/>
              <w:right w:color="c00000" w:space="0" w:sz="6" w:val="single"/>
            </w:tcBorders>
            <w:shd w:fill="fff0f0" w:val="clear"/>
            <w:tcMar>
              <w:top w:w="100.0" w:type="dxa"/>
              <w:left w:w="140.0" w:type="dxa"/>
              <w:bottom w:w="100.0" w:type="dxa"/>
              <w:right w:w="140.0" w:type="dxa"/>
            </w:tcMar>
          </w:tcPr>
          <w:p w:rsidR="00000000" w:rsidDel="00000000" w:rsidP="00000000" w:rsidRDefault="00000000" w:rsidRPr="00000000" w14:paraId="00000069">
            <w:pPr>
              <w:spacing w:after="60" w:line="240" w:lineRule="auto"/>
              <w:rPr>
                <w:sz w:val="20"/>
                <w:szCs w:val="20"/>
              </w:rPr>
            </w:pPr>
            <w:r w:rsidDel="00000000" w:rsidR="00000000" w:rsidRPr="00000000">
              <w:rPr>
                <w:sz w:val="20"/>
                <w:szCs w:val="20"/>
                <w:rtl w:val="0"/>
              </w:rPr>
              <w:t xml:space="preserve">These figures are reconstructed from incomplete 19th-century tax records and estate filings. Wealthy individuals underreported assets; poor Americans left few records at all. Treat these as best estimates with a margin of uncertainty — not precise measurements. The direction of the trend (rising concentration) is well-supported; the exact percentages are less certain.</w:t>
            </w:r>
          </w:p>
        </w:tc>
      </w:tr>
    </w:tbl>
    <w:p w:rsidR="00000000" w:rsidDel="00000000" w:rsidP="00000000" w:rsidRDefault="00000000" w:rsidRPr="00000000" w14:paraId="0000006A">
      <w:pPr>
        <w:spacing w:after="120" w:line="240" w:lineRule="auto"/>
        <w:rPr>
          <w:sz w:val="20"/>
          <w:szCs w:val="20"/>
        </w:rPr>
      </w:pPr>
      <w:r w:rsidDel="00000000" w:rsidR="00000000" w:rsidRPr="00000000">
        <w:rPr>
          <w:rtl w:val="0"/>
        </w:rPr>
      </w:r>
    </w:p>
    <w:tbl>
      <w:tblPr>
        <w:tblStyle w:val="Table8"/>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00"/>
        <w:gridCol w:w="7080"/>
        <w:tblGridChange w:id="0">
          <w:tblGrid>
            <w:gridCol w:w="3000"/>
            <w:gridCol w:w="7080"/>
          </w:tblGrid>
        </w:tblGridChange>
      </w:tblGrid>
      <w:tr>
        <w:trPr>
          <w:cantSplit w:val="0"/>
          <w:tblHeader w:val="0"/>
        </w:trPr>
        <w:tc>
          <w:tcPr>
            <w:tcBorders>
              <w:top w:color="aaaaaa" w:space="0" w:sz="4" w:val="single"/>
              <w:left w:color="aaaaaa" w:space="0" w:sz="4" w:val="single"/>
              <w:bottom w:color="aaaaaa" w:space="0" w:sz="4" w:val="single"/>
              <w:right w:color="aaaaaa" w:space="0" w:sz="4" w:val="single"/>
            </w:tcBorders>
            <w:shd w:fill="bdd7ee" w:val="clear"/>
            <w:tcMar>
              <w:top w:w="80.0" w:type="dxa"/>
              <w:left w:w="120.0" w:type="dxa"/>
              <w:bottom w:w="80.0" w:type="dxa"/>
              <w:right w:w="120.0" w:type="dxa"/>
            </w:tcMar>
          </w:tcPr>
          <w:p w:rsidR="00000000" w:rsidDel="00000000" w:rsidP="00000000" w:rsidRDefault="00000000" w:rsidRPr="00000000" w14:paraId="0000006B">
            <w:pPr>
              <w:spacing w:line="240" w:lineRule="auto"/>
              <w:rPr>
                <w:sz w:val="20"/>
                <w:szCs w:val="20"/>
              </w:rPr>
            </w:pPr>
            <w:r w:rsidDel="00000000" w:rsidR="00000000" w:rsidRPr="00000000">
              <w:rPr>
                <w:b w:val="1"/>
                <w:bCs w:val="1"/>
                <w:sz w:val="20"/>
                <w:szCs w:val="20"/>
                <w:rtl w:val="0"/>
              </w:rPr>
              <w:t xml:space="preserve">Year</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bdd7ee" w:val="clear"/>
            <w:tcMar>
              <w:top w:w="80.0" w:type="dxa"/>
              <w:left w:w="120.0" w:type="dxa"/>
              <w:bottom w:w="80.0" w:type="dxa"/>
              <w:right w:w="120.0" w:type="dxa"/>
            </w:tcMar>
          </w:tcPr>
          <w:p w:rsidR="00000000" w:rsidDel="00000000" w:rsidP="00000000" w:rsidRDefault="00000000" w:rsidRPr="00000000" w14:paraId="0000006C">
            <w:pPr>
              <w:spacing w:line="240" w:lineRule="auto"/>
              <w:rPr>
                <w:sz w:val="20"/>
                <w:szCs w:val="20"/>
              </w:rPr>
            </w:pPr>
            <w:r w:rsidDel="00000000" w:rsidR="00000000" w:rsidRPr="00000000">
              <w:rPr>
                <w:b w:val="1"/>
                <w:bCs w:val="1"/>
                <w:sz w:val="20"/>
                <w:szCs w:val="20"/>
                <w:rtl w:val="0"/>
              </w:rPr>
              <w:t xml:space="preserve">Top 1% Share of All U.S. Wealth</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6D">
            <w:pPr>
              <w:spacing w:line="240" w:lineRule="auto"/>
              <w:rPr>
                <w:sz w:val="20"/>
                <w:szCs w:val="20"/>
              </w:rPr>
            </w:pPr>
            <w:r w:rsidDel="00000000" w:rsidR="00000000" w:rsidRPr="00000000">
              <w:rPr>
                <w:sz w:val="20"/>
                <w:szCs w:val="20"/>
                <w:rtl w:val="0"/>
              </w:rPr>
              <w:t xml:space="preserve">1860</w:t>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6E">
            <w:pPr>
              <w:spacing w:line="240" w:lineRule="auto"/>
              <w:rPr>
                <w:sz w:val="20"/>
                <w:szCs w:val="20"/>
              </w:rPr>
            </w:pPr>
            <w:r w:rsidDel="00000000" w:rsidR="00000000" w:rsidRPr="00000000">
              <w:rPr>
                <w:sz w:val="20"/>
                <w:szCs w:val="20"/>
                <w:rtl w:val="0"/>
              </w:rPr>
              <w:t xml:space="preserve">25%</w:t>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5f9ff" w:val="clear"/>
            <w:tcMar>
              <w:top w:w="80.0" w:type="dxa"/>
              <w:left w:w="120.0" w:type="dxa"/>
              <w:bottom w:w="80.0" w:type="dxa"/>
              <w:right w:w="120.0" w:type="dxa"/>
            </w:tcMar>
          </w:tcPr>
          <w:p w:rsidR="00000000" w:rsidDel="00000000" w:rsidP="00000000" w:rsidRDefault="00000000" w:rsidRPr="00000000" w14:paraId="0000006F">
            <w:pPr>
              <w:spacing w:line="240" w:lineRule="auto"/>
              <w:rPr>
                <w:sz w:val="20"/>
                <w:szCs w:val="20"/>
              </w:rPr>
            </w:pPr>
            <w:r w:rsidDel="00000000" w:rsidR="00000000" w:rsidRPr="00000000">
              <w:rPr>
                <w:sz w:val="20"/>
                <w:szCs w:val="20"/>
                <w:rtl w:val="0"/>
              </w:rPr>
              <w:t xml:space="preserve">1870</w:t>
            </w:r>
          </w:p>
        </w:tc>
        <w:tc>
          <w:tcPr>
            <w:tcBorders>
              <w:top w:color="aaaaaa" w:space="0" w:sz="4" w:val="single"/>
              <w:left w:color="aaaaaa" w:space="0" w:sz="4" w:val="single"/>
              <w:bottom w:color="aaaaaa" w:space="0" w:sz="4" w:val="single"/>
              <w:right w:color="aaaaaa" w:space="0" w:sz="4" w:val="single"/>
            </w:tcBorders>
            <w:shd w:fill="f5f9ff" w:val="clear"/>
            <w:tcMar>
              <w:top w:w="80.0" w:type="dxa"/>
              <w:left w:w="120.0" w:type="dxa"/>
              <w:bottom w:w="80.0" w:type="dxa"/>
              <w:right w:w="120.0" w:type="dxa"/>
            </w:tcMar>
          </w:tcPr>
          <w:p w:rsidR="00000000" w:rsidDel="00000000" w:rsidP="00000000" w:rsidRDefault="00000000" w:rsidRPr="00000000" w14:paraId="00000070">
            <w:pPr>
              <w:spacing w:line="240" w:lineRule="auto"/>
              <w:rPr>
                <w:sz w:val="20"/>
                <w:szCs w:val="20"/>
              </w:rPr>
            </w:pPr>
            <w:r w:rsidDel="00000000" w:rsidR="00000000" w:rsidRPr="00000000">
              <w:rPr>
                <w:sz w:val="20"/>
                <w:szCs w:val="20"/>
                <w:rtl w:val="0"/>
              </w:rPr>
              <w:t xml:space="preserve">27%</w:t>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71">
            <w:pPr>
              <w:spacing w:line="240" w:lineRule="auto"/>
              <w:rPr>
                <w:sz w:val="20"/>
                <w:szCs w:val="20"/>
              </w:rPr>
            </w:pPr>
            <w:r w:rsidDel="00000000" w:rsidR="00000000" w:rsidRPr="00000000">
              <w:rPr>
                <w:sz w:val="20"/>
                <w:szCs w:val="20"/>
                <w:rtl w:val="0"/>
              </w:rPr>
              <w:t xml:space="preserve">1880</w:t>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72">
            <w:pPr>
              <w:spacing w:line="240" w:lineRule="auto"/>
              <w:rPr>
                <w:sz w:val="20"/>
                <w:szCs w:val="20"/>
              </w:rPr>
            </w:pPr>
            <w:r w:rsidDel="00000000" w:rsidR="00000000" w:rsidRPr="00000000">
              <w:rPr>
                <w:sz w:val="20"/>
                <w:szCs w:val="20"/>
                <w:rtl w:val="0"/>
              </w:rPr>
              <w:t xml:space="preserve">30%</w:t>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5f9ff" w:val="clear"/>
            <w:tcMar>
              <w:top w:w="80.0" w:type="dxa"/>
              <w:left w:w="120.0" w:type="dxa"/>
              <w:bottom w:w="80.0" w:type="dxa"/>
              <w:right w:w="120.0" w:type="dxa"/>
            </w:tcMar>
          </w:tcPr>
          <w:p w:rsidR="00000000" w:rsidDel="00000000" w:rsidP="00000000" w:rsidRDefault="00000000" w:rsidRPr="00000000" w14:paraId="00000073">
            <w:pPr>
              <w:spacing w:line="240" w:lineRule="auto"/>
              <w:rPr>
                <w:sz w:val="20"/>
                <w:szCs w:val="20"/>
              </w:rPr>
            </w:pPr>
            <w:r w:rsidDel="00000000" w:rsidR="00000000" w:rsidRPr="00000000">
              <w:rPr>
                <w:sz w:val="20"/>
                <w:szCs w:val="20"/>
                <w:rtl w:val="0"/>
              </w:rPr>
              <w:t xml:space="preserve">1890</w:t>
            </w:r>
          </w:p>
        </w:tc>
        <w:tc>
          <w:tcPr>
            <w:tcBorders>
              <w:top w:color="aaaaaa" w:space="0" w:sz="4" w:val="single"/>
              <w:left w:color="aaaaaa" w:space="0" w:sz="4" w:val="single"/>
              <w:bottom w:color="aaaaaa" w:space="0" w:sz="4" w:val="single"/>
              <w:right w:color="aaaaaa" w:space="0" w:sz="4" w:val="single"/>
            </w:tcBorders>
            <w:shd w:fill="f5f9ff" w:val="clear"/>
            <w:tcMar>
              <w:top w:w="80.0" w:type="dxa"/>
              <w:left w:w="120.0" w:type="dxa"/>
              <w:bottom w:w="80.0" w:type="dxa"/>
              <w:right w:w="120.0" w:type="dxa"/>
            </w:tcMar>
          </w:tcPr>
          <w:p w:rsidR="00000000" w:rsidDel="00000000" w:rsidP="00000000" w:rsidRDefault="00000000" w:rsidRPr="00000000" w14:paraId="00000074">
            <w:pPr>
              <w:spacing w:line="240" w:lineRule="auto"/>
              <w:rPr>
                <w:sz w:val="20"/>
                <w:szCs w:val="20"/>
              </w:rPr>
            </w:pPr>
            <w:r w:rsidDel="00000000" w:rsidR="00000000" w:rsidRPr="00000000">
              <w:rPr>
                <w:sz w:val="20"/>
                <w:szCs w:val="20"/>
                <w:rtl w:val="0"/>
              </w:rPr>
              <w:t xml:space="preserve">33%</w:t>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75">
            <w:pPr>
              <w:spacing w:line="240" w:lineRule="auto"/>
              <w:rPr>
                <w:sz w:val="20"/>
                <w:szCs w:val="20"/>
              </w:rPr>
            </w:pPr>
            <w:r w:rsidDel="00000000" w:rsidR="00000000" w:rsidRPr="00000000">
              <w:rPr>
                <w:sz w:val="20"/>
                <w:szCs w:val="20"/>
                <w:rtl w:val="0"/>
              </w:rPr>
              <w:t xml:space="preserve">1900</w:t>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76">
            <w:pPr>
              <w:spacing w:line="240" w:lineRule="auto"/>
              <w:rPr>
                <w:sz w:val="20"/>
                <w:szCs w:val="20"/>
              </w:rPr>
            </w:pPr>
            <w:r w:rsidDel="00000000" w:rsidR="00000000" w:rsidRPr="00000000">
              <w:rPr>
                <w:sz w:val="20"/>
                <w:szCs w:val="20"/>
                <w:rtl w:val="0"/>
              </w:rPr>
              <w:t xml:space="preserve">36%</w:t>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5f9ff" w:val="clear"/>
            <w:tcMar>
              <w:top w:w="80.0" w:type="dxa"/>
              <w:left w:w="120.0" w:type="dxa"/>
              <w:bottom w:w="80.0" w:type="dxa"/>
              <w:right w:w="120.0" w:type="dxa"/>
            </w:tcMar>
          </w:tcPr>
          <w:p w:rsidR="00000000" w:rsidDel="00000000" w:rsidP="00000000" w:rsidRDefault="00000000" w:rsidRPr="00000000" w14:paraId="00000077">
            <w:pPr>
              <w:spacing w:line="240" w:lineRule="auto"/>
              <w:rPr>
                <w:sz w:val="20"/>
                <w:szCs w:val="20"/>
              </w:rPr>
            </w:pPr>
            <w:r w:rsidDel="00000000" w:rsidR="00000000" w:rsidRPr="00000000">
              <w:rPr>
                <w:sz w:val="20"/>
                <w:szCs w:val="20"/>
                <w:rtl w:val="0"/>
              </w:rPr>
              <w:t xml:space="preserve">1910</w:t>
            </w:r>
          </w:p>
        </w:tc>
        <w:tc>
          <w:tcPr>
            <w:tcBorders>
              <w:top w:color="aaaaaa" w:space="0" w:sz="4" w:val="single"/>
              <w:left w:color="aaaaaa" w:space="0" w:sz="4" w:val="single"/>
              <w:bottom w:color="aaaaaa" w:space="0" w:sz="4" w:val="single"/>
              <w:right w:color="aaaaaa" w:space="0" w:sz="4" w:val="single"/>
            </w:tcBorders>
            <w:shd w:fill="f5f9ff" w:val="clear"/>
            <w:tcMar>
              <w:top w:w="80.0" w:type="dxa"/>
              <w:left w:w="120.0" w:type="dxa"/>
              <w:bottom w:w="80.0" w:type="dxa"/>
              <w:right w:w="120.0" w:type="dxa"/>
            </w:tcMar>
          </w:tcPr>
          <w:p w:rsidR="00000000" w:rsidDel="00000000" w:rsidP="00000000" w:rsidRDefault="00000000" w:rsidRPr="00000000" w14:paraId="00000078">
            <w:pPr>
              <w:spacing w:line="240" w:lineRule="auto"/>
              <w:rPr>
                <w:sz w:val="20"/>
                <w:szCs w:val="20"/>
              </w:rPr>
            </w:pPr>
            <w:r w:rsidDel="00000000" w:rsidR="00000000" w:rsidRPr="00000000">
              <w:rPr>
                <w:sz w:val="20"/>
                <w:szCs w:val="20"/>
                <w:rtl w:val="0"/>
              </w:rPr>
              <w:t xml:space="preserve">40%</w:t>
            </w:r>
          </w:p>
        </w:tc>
      </w:tr>
    </w:tbl>
    <w:p w:rsidR="00000000" w:rsidDel="00000000" w:rsidP="00000000" w:rsidRDefault="00000000" w:rsidRPr="00000000" w14:paraId="00000079">
      <w:pPr>
        <w:spacing w:after="120" w:line="240" w:lineRule="auto"/>
        <w:rPr>
          <w:sz w:val="20"/>
          <w:szCs w:val="20"/>
        </w:rPr>
      </w:pPr>
      <w:r w:rsidDel="00000000" w:rsidR="00000000" w:rsidRPr="00000000">
        <w:rPr>
          <w:rtl w:val="0"/>
        </w:rPr>
      </w:r>
    </w:p>
    <w:p w:rsidR="00000000" w:rsidDel="00000000" w:rsidP="00000000" w:rsidRDefault="00000000" w:rsidRPr="00000000" w14:paraId="0000007A">
      <w:pPr>
        <w:spacing w:after="60" w:line="240" w:lineRule="auto"/>
        <w:rPr>
          <w:sz w:val="20"/>
          <w:szCs w:val="20"/>
        </w:rPr>
      </w:pPr>
      <w:r w:rsidDel="00000000" w:rsidR="00000000" w:rsidRPr="00000000">
        <w:rPr>
          <w:b w:val="1"/>
          <w:bCs w:val="1"/>
          <w:sz w:val="20"/>
          <w:szCs w:val="20"/>
          <w:rtl w:val="0"/>
        </w:rPr>
        <w:t xml:space="preserve">Questions — Task 1</w:t>
      </w:r>
      <w:r w:rsidDel="00000000" w:rsidR="00000000" w:rsidRPr="00000000">
        <w:rPr>
          <w:rtl w:val="0"/>
        </w:rPr>
      </w:r>
    </w:p>
    <w:p w:rsidR="00000000" w:rsidDel="00000000" w:rsidP="00000000" w:rsidRDefault="00000000" w:rsidRPr="00000000" w14:paraId="0000007B">
      <w:pPr>
        <w:numPr>
          <w:ilvl w:val="0"/>
          <w:numId w:val="2"/>
        </w:numPr>
        <w:spacing w:after="40" w:line="240" w:lineRule="auto"/>
        <w:ind w:left="480" w:hanging="240"/>
        <w:rPr>
          <w:sz w:val="20"/>
          <w:szCs w:val="20"/>
        </w:rPr>
      </w:pPr>
      <w:r w:rsidDel="00000000" w:rsidR="00000000" w:rsidRPr="00000000">
        <w:rPr>
          <w:sz w:val="20"/>
          <w:szCs w:val="20"/>
          <w:rtl w:val="0"/>
        </w:rPr>
        <w:t xml:space="preserve">Describe the overall pattern in one sentence. Use the words “between,” a specific year, and a specific percentage.</w:t>
      </w:r>
    </w:p>
    <w:p w:rsidR="00000000" w:rsidDel="00000000" w:rsidP="00000000" w:rsidRDefault="00000000" w:rsidRPr="00000000" w14:paraId="0000007C">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7D">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7E">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7F">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80">
      <w:pPr>
        <w:numPr>
          <w:ilvl w:val="0"/>
          <w:numId w:val="2"/>
        </w:numPr>
        <w:spacing w:after="40" w:line="240" w:lineRule="auto"/>
        <w:ind w:left="480" w:hanging="240"/>
        <w:rPr>
          <w:sz w:val="20"/>
          <w:szCs w:val="20"/>
        </w:rPr>
      </w:pPr>
      <w:r w:rsidDel="00000000" w:rsidR="00000000" w:rsidRPr="00000000">
        <w:rPr>
          <w:sz w:val="20"/>
          <w:szCs w:val="20"/>
          <w:rtl w:val="0"/>
        </w:rPr>
        <w:t xml:space="preserve">The top 1% held 40% of all wealth in 1910. What does that mean for the remaining 99% of Americans?</w:t>
      </w:r>
    </w:p>
    <w:p w:rsidR="00000000" w:rsidDel="00000000" w:rsidP="00000000" w:rsidRDefault="00000000" w:rsidRPr="00000000" w14:paraId="00000081">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82">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83">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84">
      <w:pPr>
        <w:numPr>
          <w:ilvl w:val="0"/>
          <w:numId w:val="2"/>
        </w:numPr>
        <w:spacing w:after="40" w:line="240" w:lineRule="auto"/>
        <w:ind w:left="480" w:hanging="240"/>
        <w:rPr>
          <w:sz w:val="20"/>
          <w:szCs w:val="20"/>
        </w:rPr>
      </w:pPr>
      <w:r w:rsidDel="00000000" w:rsidR="00000000" w:rsidRPr="00000000">
        <w:rPr>
          <w:sz w:val="20"/>
          <w:szCs w:val="20"/>
          <w:rtl w:val="0"/>
        </w:rPr>
        <w:t xml:space="preserve">Carnegie published “The Gospel of Wealth” in 1889. What does this table show was happening to wealth distribution at exactly that moment?</w:t>
      </w:r>
    </w:p>
    <w:p w:rsidR="00000000" w:rsidDel="00000000" w:rsidP="00000000" w:rsidRDefault="00000000" w:rsidRPr="00000000" w14:paraId="00000085">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86">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87">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88">
      <w:pPr>
        <w:pBdr>
          <w:bottom w:color="cccccc" w:space="0" w:sz="4" w:val="single"/>
        </w:pBdr>
        <w:spacing w:after="200" w:line="240" w:lineRule="auto"/>
        <w:rPr>
          <w:sz w:val="20"/>
          <w:szCs w:val="20"/>
        </w:rPr>
      </w:pPr>
      <w:r w:rsidDel="00000000" w:rsidR="00000000" w:rsidRPr="00000000">
        <w:rPr>
          <w:rtl w:val="0"/>
        </w:rPr>
      </w:r>
    </w:p>
    <w:tbl>
      <w:tblPr>
        <w:tblStyle w:val="Table9"/>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2e75b6" w:space="0" w:sz="8" w:val="single"/>
              <w:left w:color="aaaaaa" w:space="0" w:sz="4" w:val="single"/>
              <w:bottom w:color="aaaaaa" w:space="0" w:sz="4" w:val="single"/>
              <w:right w:color="aaaaaa" w:space="0" w:sz="4" w:val="single"/>
            </w:tcBorders>
            <w:shd w:fill="bdd7ee" w:val="clear"/>
            <w:tcMar>
              <w:top w:w="100.0" w:type="dxa"/>
              <w:left w:w="140.0" w:type="dxa"/>
              <w:bottom w:w="100.0" w:type="dxa"/>
              <w:right w:w="140.0" w:type="dxa"/>
            </w:tcMar>
          </w:tcPr>
          <w:p w:rsidR="00000000" w:rsidDel="00000000" w:rsidP="00000000" w:rsidRDefault="00000000" w:rsidRPr="00000000" w14:paraId="00000089">
            <w:pPr>
              <w:spacing w:line="240" w:lineRule="auto"/>
              <w:rPr>
                <w:sz w:val="20"/>
                <w:szCs w:val="20"/>
              </w:rPr>
            </w:pPr>
            <w:r w:rsidDel="00000000" w:rsidR="00000000" w:rsidRPr="00000000">
              <w:rPr>
                <w:b w:val="1"/>
                <w:bCs w:val="1"/>
                <w:color w:val="1f3864"/>
                <w:sz w:val="20"/>
                <w:szCs w:val="20"/>
                <w:rtl w:val="0"/>
              </w:rPr>
              <w:t xml:space="preserve">★  DATA PROVENANCE QUESTION (Task 1)</w:t>
            </w:r>
            <w:r w:rsidDel="00000000" w:rsidR="00000000" w:rsidRPr="00000000">
              <w:rPr>
                <w:rtl w:val="0"/>
              </w:rPr>
            </w:r>
          </w:p>
        </w:tc>
      </w:tr>
      <w:tr>
        <w:trPr>
          <w:cantSplit w:val="0"/>
          <w:tblHeader w:val="0"/>
        </w:trPr>
        <w:tc>
          <w:tcPr>
            <w:tcBorders>
              <w:top w:color="2e75b6" w:space="0" w:sz="8" w:val="single"/>
              <w:left w:color="aaaaaa" w:space="0" w:sz="4" w:val="single"/>
              <w:bottom w:color="aaaaaa" w:space="0" w:sz="4" w:val="single"/>
              <w:right w:color="aaaaaa" w:space="0" w:sz="4" w:val="single"/>
            </w:tcBorders>
            <w:shd w:fill="d9e8f5" w:val="clear"/>
            <w:tcMar>
              <w:top w:w="100.0" w:type="dxa"/>
              <w:left w:w="140.0" w:type="dxa"/>
              <w:bottom w:w="100.0" w:type="dxa"/>
              <w:right w:w="140.0" w:type="dxa"/>
            </w:tcMar>
          </w:tcPr>
          <w:p w:rsidR="00000000" w:rsidDel="00000000" w:rsidP="00000000" w:rsidRDefault="00000000" w:rsidRPr="00000000" w14:paraId="0000008A">
            <w:pPr>
              <w:spacing w:after="60" w:line="240" w:lineRule="auto"/>
              <w:rPr>
                <w:sz w:val="20"/>
                <w:szCs w:val="20"/>
              </w:rPr>
            </w:pPr>
            <w:r w:rsidDel="00000000" w:rsidR="00000000" w:rsidRPr="00000000">
              <w:rPr>
                <w:sz w:val="20"/>
                <w:szCs w:val="20"/>
                <w:rtl w:val="0"/>
              </w:rPr>
              <w:t xml:space="preserve">This data was compiled from tax records and estate filings.</w:t>
            </w:r>
          </w:p>
          <w:p w:rsidR="00000000" w:rsidDel="00000000" w:rsidP="00000000" w:rsidRDefault="00000000" w:rsidRPr="00000000" w14:paraId="0000008B">
            <w:pPr>
              <w:numPr>
                <w:ilvl w:val="0"/>
                <w:numId w:val="2"/>
              </w:numPr>
              <w:spacing w:after="40" w:line="240" w:lineRule="auto"/>
              <w:ind w:left="480" w:hanging="240"/>
              <w:rPr>
                <w:sz w:val="20"/>
                <w:szCs w:val="20"/>
              </w:rPr>
            </w:pPr>
            <w:r w:rsidDel="00000000" w:rsidR="00000000" w:rsidRPr="00000000">
              <w:rPr>
                <w:sz w:val="20"/>
                <w:szCs w:val="20"/>
                <w:rtl w:val="0"/>
              </w:rPr>
              <w:t xml:space="preserve">Who would be missing from those records? Think about who filed taxes or left estates in the 1860s–1910s.</w:t>
            </w:r>
          </w:p>
          <w:p w:rsidR="00000000" w:rsidDel="00000000" w:rsidP="00000000" w:rsidRDefault="00000000" w:rsidRPr="00000000" w14:paraId="0000008C">
            <w:pPr>
              <w:numPr>
                <w:ilvl w:val="0"/>
                <w:numId w:val="2"/>
              </w:numPr>
              <w:spacing w:after="40" w:line="240" w:lineRule="auto"/>
              <w:ind w:left="480" w:hanging="240"/>
              <w:rPr>
                <w:sz w:val="20"/>
                <w:szCs w:val="20"/>
              </w:rPr>
            </w:pPr>
            <w:r w:rsidDel="00000000" w:rsidR="00000000" w:rsidRPr="00000000">
              <w:rPr>
                <w:sz w:val="20"/>
                <w:szCs w:val="20"/>
                <w:rtl w:val="0"/>
              </w:rPr>
              <w:t xml:space="preserve">Would their absence make wealth concentration look higher or lower than it actually was? Explain.</w:t>
            </w:r>
          </w:p>
          <w:p w:rsidR="00000000" w:rsidDel="00000000" w:rsidP="00000000" w:rsidRDefault="00000000" w:rsidRPr="00000000" w14:paraId="0000008D">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8E">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8F">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90">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91">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92">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93">
            <w:pPr>
              <w:spacing w:after="60" w:line="240" w:lineRule="auto"/>
              <w:rPr>
                <w:sz w:val="20"/>
                <w:szCs w:val="20"/>
              </w:rPr>
            </w:pPr>
            <w:r w:rsidDel="00000000" w:rsidR="00000000" w:rsidRPr="00000000">
              <w:rPr>
                <w:sz w:val="20"/>
                <w:szCs w:val="20"/>
                <w:rtl w:val="0"/>
              </w:rPr>
              <w:t xml:space="preserve">Note: The pattern (rising concentration) is still directionally valid — but it may be an undercount of true inequality. A skilled analyst names this before drawing conclusions.</w:t>
            </w:r>
          </w:p>
        </w:tc>
      </w:tr>
    </w:tbl>
    <w:p w:rsidR="00000000" w:rsidDel="00000000" w:rsidP="00000000" w:rsidRDefault="00000000" w:rsidRPr="00000000" w14:paraId="00000094">
      <w:pPr>
        <w:spacing w:after="120" w:line="240" w:lineRule="auto"/>
        <w:rPr>
          <w:sz w:val="20"/>
          <w:szCs w:val="20"/>
        </w:rPr>
      </w:pPr>
      <w:r w:rsidDel="00000000" w:rsidR="00000000" w:rsidRPr="00000000">
        <w:rPr>
          <w:rtl w:val="0"/>
        </w:rPr>
      </w:r>
    </w:p>
    <w:p w:rsidR="00000000" w:rsidDel="00000000" w:rsidP="00000000" w:rsidRDefault="00000000" w:rsidRPr="00000000" w14:paraId="00000095">
      <w:pPr>
        <w:spacing w:after="60" w:before="120" w:line="240" w:lineRule="auto"/>
        <w:rPr>
          <w:b w:val="1"/>
          <w:bCs w:val="1"/>
          <w:color w:val="1f3864"/>
        </w:rPr>
      </w:pPr>
      <w:r w:rsidDel="00000000" w:rsidR="00000000" w:rsidRPr="00000000">
        <w:rPr>
          <w:rtl w:val="0"/>
        </w:rPr>
      </w:r>
    </w:p>
    <w:p w:rsidR="00000000" w:rsidDel="00000000" w:rsidP="00000000" w:rsidRDefault="00000000" w:rsidRPr="00000000" w14:paraId="00000096">
      <w:pPr>
        <w:spacing w:after="60" w:before="120" w:line="240" w:lineRule="auto"/>
        <w:rPr>
          <w:b w:val="1"/>
          <w:bCs w:val="1"/>
          <w:color w:val="1f3864"/>
        </w:rPr>
      </w:pPr>
      <w:r w:rsidDel="00000000" w:rsidR="00000000" w:rsidRPr="00000000">
        <w:rPr>
          <w:rtl w:val="0"/>
        </w:rPr>
      </w:r>
    </w:p>
    <w:p w:rsidR="00000000" w:rsidDel="00000000" w:rsidP="00000000" w:rsidRDefault="00000000" w:rsidRPr="00000000" w14:paraId="00000097">
      <w:pPr>
        <w:spacing w:after="60" w:before="120" w:line="240" w:lineRule="auto"/>
        <w:rPr>
          <w:b w:val="1"/>
          <w:bCs w:val="1"/>
          <w:color w:val="1f3864"/>
        </w:rPr>
      </w:pPr>
      <w:r w:rsidDel="00000000" w:rsidR="00000000" w:rsidRPr="00000000">
        <w:rPr>
          <w:rtl w:val="0"/>
        </w:rPr>
      </w:r>
    </w:p>
    <w:p w:rsidR="00000000" w:rsidDel="00000000" w:rsidP="00000000" w:rsidRDefault="00000000" w:rsidRPr="00000000" w14:paraId="00000098">
      <w:pPr>
        <w:spacing w:after="60" w:before="120" w:line="240" w:lineRule="auto"/>
        <w:rPr>
          <w:b w:val="1"/>
          <w:bCs w:val="1"/>
          <w:color w:val="1f3864"/>
        </w:rPr>
      </w:pPr>
      <w:r w:rsidDel="00000000" w:rsidR="00000000" w:rsidRPr="00000000">
        <w:rPr>
          <w:rtl w:val="0"/>
        </w:rPr>
      </w:r>
    </w:p>
    <w:p w:rsidR="00000000" w:rsidDel="00000000" w:rsidP="00000000" w:rsidRDefault="00000000" w:rsidRPr="00000000" w14:paraId="00000099">
      <w:pPr>
        <w:spacing w:after="60" w:before="120" w:line="240" w:lineRule="auto"/>
        <w:rPr>
          <w:b w:val="1"/>
          <w:bCs w:val="1"/>
          <w:color w:val="1f3864"/>
        </w:rPr>
      </w:pPr>
      <w:r w:rsidDel="00000000" w:rsidR="00000000" w:rsidRPr="00000000">
        <w:rPr>
          <w:rtl w:val="0"/>
        </w:rPr>
      </w:r>
    </w:p>
    <w:p w:rsidR="00000000" w:rsidDel="00000000" w:rsidP="00000000" w:rsidRDefault="00000000" w:rsidRPr="00000000" w14:paraId="0000009A">
      <w:pPr>
        <w:spacing w:after="60" w:before="120" w:line="240" w:lineRule="auto"/>
        <w:rPr>
          <w:sz w:val="20"/>
          <w:szCs w:val="20"/>
        </w:rPr>
      </w:pPr>
      <w:r w:rsidDel="00000000" w:rsidR="00000000" w:rsidRPr="00000000">
        <w:rPr>
          <w:b w:val="1"/>
          <w:bCs w:val="1"/>
          <w:color w:val="1f3864"/>
          <w:rtl w:val="0"/>
        </w:rPr>
        <w:t xml:space="preserve">TASK 2  ·  Calculate Percent Change from Two Datasets</w:t>
      </w:r>
      <w:r w:rsidDel="00000000" w:rsidR="00000000" w:rsidRPr="00000000">
        <w:rPr>
          <w:rtl w:val="0"/>
        </w:rPr>
      </w:r>
    </w:p>
    <w:p w:rsidR="00000000" w:rsidDel="00000000" w:rsidP="00000000" w:rsidRDefault="00000000" w:rsidRPr="00000000" w14:paraId="0000009B">
      <w:pPr>
        <w:spacing w:after="120" w:line="240" w:lineRule="auto"/>
        <w:rPr>
          <w:sz w:val="20"/>
          <w:szCs w:val="20"/>
        </w:rPr>
      </w:pPr>
      <w:r w:rsidDel="00000000" w:rsidR="00000000" w:rsidRPr="00000000">
        <w:rPr>
          <w:rtl w:val="0"/>
        </w:rPr>
      </w:r>
    </w:p>
    <w:tbl>
      <w:tblPr>
        <w:tblStyle w:val="Table10"/>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2e75b6" w:space="0" w:sz="8" w:val="single"/>
              <w:left w:color="aaaaaa" w:space="0" w:sz="4" w:val="single"/>
              <w:bottom w:color="aaaaaa" w:space="0" w:sz="4" w:val="single"/>
              <w:right w:color="aaaaaa" w:space="0" w:sz="4" w:val="single"/>
            </w:tcBorders>
            <w:shd w:fill="bdd7ee" w:val="clear"/>
            <w:tcMar>
              <w:top w:w="100.0" w:type="dxa"/>
              <w:left w:w="140.0" w:type="dxa"/>
              <w:bottom w:w="100.0" w:type="dxa"/>
              <w:right w:w="140.0" w:type="dxa"/>
            </w:tcMar>
          </w:tcPr>
          <w:p w:rsidR="00000000" w:rsidDel="00000000" w:rsidP="00000000" w:rsidRDefault="00000000" w:rsidRPr="00000000" w14:paraId="0000009C">
            <w:pPr>
              <w:spacing w:line="240" w:lineRule="auto"/>
              <w:rPr>
                <w:sz w:val="20"/>
                <w:szCs w:val="20"/>
              </w:rPr>
            </w:pPr>
            <w:r w:rsidDel="00000000" w:rsidR="00000000" w:rsidRPr="00000000">
              <w:rPr>
                <w:b w:val="1"/>
                <w:bCs w:val="1"/>
                <w:color w:val="1f3864"/>
                <w:sz w:val="20"/>
                <w:szCs w:val="20"/>
                <w:rtl w:val="0"/>
              </w:rPr>
              <w:t xml:space="preserve">Percent Change Formula</w:t>
            </w:r>
            <w:r w:rsidDel="00000000" w:rsidR="00000000" w:rsidRPr="00000000">
              <w:rPr>
                <w:rtl w:val="0"/>
              </w:rPr>
            </w:r>
          </w:p>
        </w:tc>
      </w:tr>
      <w:tr>
        <w:trPr>
          <w:cantSplit w:val="0"/>
          <w:tblHeader w:val="0"/>
        </w:trPr>
        <w:tc>
          <w:tcPr>
            <w:tcBorders>
              <w:top w:color="2e75b6" w:space="0" w:sz="8" w:val="single"/>
              <w:left w:color="aaaaaa" w:space="0" w:sz="4" w:val="single"/>
              <w:bottom w:color="aaaaaa" w:space="0" w:sz="4" w:val="single"/>
              <w:right w:color="aaaaaa" w:space="0" w:sz="4" w:val="single"/>
            </w:tcBorders>
            <w:shd w:fill="d9e8f5" w:val="clear"/>
            <w:tcMar>
              <w:top w:w="100.0" w:type="dxa"/>
              <w:left w:w="140.0" w:type="dxa"/>
              <w:bottom w:w="100.0" w:type="dxa"/>
              <w:right w:w="140.0" w:type="dxa"/>
            </w:tcMar>
          </w:tcPr>
          <w:p w:rsidR="00000000" w:rsidDel="00000000" w:rsidP="00000000" w:rsidRDefault="00000000" w:rsidRPr="00000000" w14:paraId="0000009D">
            <w:pPr>
              <w:spacing w:after="60" w:line="240" w:lineRule="auto"/>
              <w:rPr>
                <w:sz w:val="20"/>
                <w:szCs w:val="20"/>
              </w:rPr>
            </w:pPr>
            <w:r w:rsidDel="00000000" w:rsidR="00000000" w:rsidRPr="00000000">
              <w:rPr>
                <w:rFonts w:ascii="Arial Unicode MS" w:cs="Arial Unicode MS" w:eastAsia="Arial Unicode MS" w:hAnsi="Arial Unicode MS"/>
                <w:sz w:val="20"/>
                <w:szCs w:val="20"/>
                <w:rtl w:val="0"/>
              </w:rPr>
              <w:t xml:space="preserve">% Change  =  [(New Value − Old Value) ÷ Old Value]  ×  100</w:t>
            </w:r>
          </w:p>
          <w:p w:rsidR="00000000" w:rsidDel="00000000" w:rsidP="00000000" w:rsidRDefault="00000000" w:rsidRPr="00000000" w14:paraId="0000009E">
            <w:pPr>
              <w:spacing w:after="60" w:line="240" w:lineRule="auto"/>
              <w:rPr>
                <w:sz w:val="20"/>
                <w:szCs w:val="20"/>
              </w:rPr>
            </w:pPr>
            <w:r w:rsidDel="00000000" w:rsidR="00000000" w:rsidRPr="00000000">
              <w:rPr>
                <w:sz w:val="20"/>
                <w:szCs w:val="20"/>
                <w:rtl w:val="0"/>
              </w:rPr>
              <w:t xml:space="preserve">Positive result = increase.     Negative result = decrease.</w:t>
            </w:r>
          </w:p>
        </w:tc>
      </w:tr>
    </w:tbl>
    <w:p w:rsidR="00000000" w:rsidDel="00000000" w:rsidP="00000000" w:rsidRDefault="00000000" w:rsidRPr="00000000" w14:paraId="0000009F">
      <w:pPr>
        <w:spacing w:after="120" w:line="240" w:lineRule="auto"/>
        <w:rPr>
          <w:sz w:val="20"/>
          <w:szCs w:val="20"/>
        </w:rPr>
      </w:pPr>
      <w:r w:rsidDel="00000000" w:rsidR="00000000" w:rsidRPr="00000000">
        <w:rPr>
          <w:rtl w:val="0"/>
        </w:rPr>
      </w:r>
    </w:p>
    <w:p w:rsidR="00000000" w:rsidDel="00000000" w:rsidP="00000000" w:rsidRDefault="00000000" w:rsidRPr="00000000" w14:paraId="000000A0">
      <w:pPr>
        <w:spacing w:after="60" w:line="240" w:lineRule="auto"/>
        <w:rPr>
          <w:sz w:val="20"/>
          <w:szCs w:val="20"/>
        </w:rPr>
      </w:pPr>
      <w:r w:rsidDel="00000000" w:rsidR="00000000" w:rsidRPr="00000000">
        <w:rPr>
          <w:sz w:val="20"/>
          <w:szCs w:val="20"/>
          <w:rtl w:val="0"/>
        </w:rPr>
        <w:t xml:space="preserve">Dataset B — Industrial Capital Investment, 1870–1910</w:t>
      </w:r>
    </w:p>
    <w:p w:rsidR="00000000" w:rsidDel="00000000" w:rsidP="00000000" w:rsidRDefault="00000000" w:rsidRPr="00000000" w14:paraId="000000A1">
      <w:pPr>
        <w:spacing w:after="60" w:line="240" w:lineRule="auto"/>
        <w:rPr>
          <w:sz w:val="20"/>
          <w:szCs w:val="20"/>
        </w:rPr>
      </w:pPr>
      <w:r w:rsidDel="00000000" w:rsidR="00000000" w:rsidRPr="00000000">
        <w:rPr>
          <w:i w:val="1"/>
          <w:iCs w:val="1"/>
          <w:sz w:val="20"/>
          <w:szCs w:val="20"/>
          <w:rtl w:val="0"/>
        </w:rPr>
        <w:t xml:space="preserve">Source: HSUS  |  Figures in billions of dollars adjusted to 1910 values</w:t>
      </w:r>
      <w:r w:rsidDel="00000000" w:rsidR="00000000" w:rsidRPr="00000000">
        <w:rPr>
          <w:rtl w:val="0"/>
        </w:rPr>
      </w:r>
    </w:p>
    <w:p w:rsidR="00000000" w:rsidDel="00000000" w:rsidP="00000000" w:rsidRDefault="00000000" w:rsidRPr="00000000" w14:paraId="000000A2">
      <w:pPr>
        <w:spacing w:after="120" w:line="240" w:lineRule="auto"/>
        <w:rPr>
          <w:sz w:val="20"/>
          <w:szCs w:val="20"/>
        </w:rPr>
      </w:pPr>
      <w:r w:rsidDel="00000000" w:rsidR="00000000" w:rsidRPr="00000000">
        <w:rPr>
          <w:rtl w:val="0"/>
        </w:rPr>
      </w:r>
    </w:p>
    <w:tbl>
      <w:tblPr>
        <w:tblStyle w:val="Table11"/>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00"/>
        <w:gridCol w:w="7080"/>
        <w:tblGridChange w:id="0">
          <w:tblGrid>
            <w:gridCol w:w="3000"/>
            <w:gridCol w:w="7080"/>
          </w:tblGrid>
        </w:tblGridChange>
      </w:tblGrid>
      <w:tr>
        <w:trPr>
          <w:cantSplit w:val="0"/>
          <w:tblHeader w:val="0"/>
        </w:trPr>
        <w:tc>
          <w:tcPr>
            <w:tcBorders>
              <w:top w:color="aaaaaa" w:space="0" w:sz="4" w:val="single"/>
              <w:left w:color="aaaaaa" w:space="0" w:sz="4" w:val="single"/>
              <w:bottom w:color="aaaaaa" w:space="0" w:sz="4" w:val="single"/>
              <w:right w:color="aaaaaa" w:space="0" w:sz="4" w:val="single"/>
            </w:tcBorders>
            <w:shd w:fill="bdd7ee" w:val="clear"/>
            <w:tcMar>
              <w:top w:w="80.0" w:type="dxa"/>
              <w:left w:w="120.0" w:type="dxa"/>
              <w:bottom w:w="80.0" w:type="dxa"/>
              <w:right w:w="120.0" w:type="dxa"/>
            </w:tcMar>
          </w:tcPr>
          <w:p w:rsidR="00000000" w:rsidDel="00000000" w:rsidP="00000000" w:rsidRDefault="00000000" w:rsidRPr="00000000" w14:paraId="000000A3">
            <w:pPr>
              <w:spacing w:line="240" w:lineRule="auto"/>
              <w:rPr>
                <w:sz w:val="20"/>
                <w:szCs w:val="20"/>
              </w:rPr>
            </w:pPr>
            <w:r w:rsidDel="00000000" w:rsidR="00000000" w:rsidRPr="00000000">
              <w:rPr>
                <w:b w:val="1"/>
                <w:bCs w:val="1"/>
                <w:sz w:val="20"/>
                <w:szCs w:val="20"/>
                <w:rtl w:val="0"/>
              </w:rPr>
              <w:t xml:space="preserve">Year</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bdd7ee" w:val="clear"/>
            <w:tcMar>
              <w:top w:w="80.0" w:type="dxa"/>
              <w:left w:w="120.0" w:type="dxa"/>
              <w:bottom w:w="80.0" w:type="dxa"/>
              <w:right w:w="120.0" w:type="dxa"/>
            </w:tcMar>
          </w:tcPr>
          <w:p w:rsidR="00000000" w:rsidDel="00000000" w:rsidP="00000000" w:rsidRDefault="00000000" w:rsidRPr="00000000" w14:paraId="000000A4">
            <w:pPr>
              <w:spacing w:line="240" w:lineRule="auto"/>
              <w:rPr>
                <w:sz w:val="20"/>
                <w:szCs w:val="20"/>
              </w:rPr>
            </w:pPr>
            <w:r w:rsidDel="00000000" w:rsidR="00000000" w:rsidRPr="00000000">
              <w:rPr>
                <w:b w:val="1"/>
                <w:bCs w:val="1"/>
                <w:sz w:val="20"/>
                <w:szCs w:val="20"/>
                <w:rtl w:val="0"/>
              </w:rPr>
              <w:t xml:space="preserve">Estimated Industrial Capital (Billions, 1910 $)</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A5">
            <w:pPr>
              <w:spacing w:line="240" w:lineRule="auto"/>
              <w:rPr>
                <w:sz w:val="20"/>
                <w:szCs w:val="20"/>
              </w:rPr>
            </w:pPr>
            <w:r w:rsidDel="00000000" w:rsidR="00000000" w:rsidRPr="00000000">
              <w:rPr>
                <w:sz w:val="20"/>
                <w:szCs w:val="20"/>
                <w:rtl w:val="0"/>
              </w:rPr>
              <w:t xml:space="preserve">1870</w:t>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A6">
            <w:pPr>
              <w:spacing w:line="240" w:lineRule="auto"/>
              <w:rPr>
                <w:sz w:val="20"/>
                <w:szCs w:val="20"/>
              </w:rPr>
            </w:pPr>
            <w:r w:rsidDel="00000000" w:rsidR="00000000" w:rsidRPr="00000000">
              <w:rPr>
                <w:sz w:val="20"/>
                <w:szCs w:val="20"/>
                <w:rtl w:val="0"/>
              </w:rPr>
              <w:t xml:space="preserve">$7B</w:t>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5f9ff" w:val="clear"/>
            <w:tcMar>
              <w:top w:w="80.0" w:type="dxa"/>
              <w:left w:w="120.0" w:type="dxa"/>
              <w:bottom w:w="80.0" w:type="dxa"/>
              <w:right w:w="120.0" w:type="dxa"/>
            </w:tcMar>
          </w:tcPr>
          <w:p w:rsidR="00000000" w:rsidDel="00000000" w:rsidP="00000000" w:rsidRDefault="00000000" w:rsidRPr="00000000" w14:paraId="000000A7">
            <w:pPr>
              <w:spacing w:line="240" w:lineRule="auto"/>
              <w:rPr>
                <w:sz w:val="20"/>
                <w:szCs w:val="20"/>
              </w:rPr>
            </w:pPr>
            <w:r w:rsidDel="00000000" w:rsidR="00000000" w:rsidRPr="00000000">
              <w:rPr>
                <w:sz w:val="20"/>
                <w:szCs w:val="20"/>
                <w:rtl w:val="0"/>
              </w:rPr>
              <w:t xml:space="preserve">1880</w:t>
            </w:r>
          </w:p>
        </w:tc>
        <w:tc>
          <w:tcPr>
            <w:tcBorders>
              <w:top w:color="aaaaaa" w:space="0" w:sz="4" w:val="single"/>
              <w:left w:color="aaaaaa" w:space="0" w:sz="4" w:val="single"/>
              <w:bottom w:color="aaaaaa" w:space="0" w:sz="4" w:val="single"/>
              <w:right w:color="aaaaaa" w:space="0" w:sz="4" w:val="single"/>
            </w:tcBorders>
            <w:shd w:fill="f5f9ff" w:val="clear"/>
            <w:tcMar>
              <w:top w:w="80.0" w:type="dxa"/>
              <w:left w:w="120.0" w:type="dxa"/>
              <w:bottom w:w="80.0" w:type="dxa"/>
              <w:right w:w="120.0" w:type="dxa"/>
            </w:tcMar>
          </w:tcPr>
          <w:p w:rsidR="00000000" w:rsidDel="00000000" w:rsidP="00000000" w:rsidRDefault="00000000" w:rsidRPr="00000000" w14:paraId="000000A8">
            <w:pPr>
              <w:spacing w:line="240" w:lineRule="auto"/>
              <w:rPr>
                <w:sz w:val="20"/>
                <w:szCs w:val="20"/>
              </w:rPr>
            </w:pPr>
            <w:r w:rsidDel="00000000" w:rsidR="00000000" w:rsidRPr="00000000">
              <w:rPr>
                <w:sz w:val="20"/>
                <w:szCs w:val="20"/>
                <w:rtl w:val="0"/>
              </w:rPr>
              <w:t xml:space="preserve">$14B</w:t>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A9">
            <w:pPr>
              <w:spacing w:line="240" w:lineRule="auto"/>
              <w:rPr>
                <w:sz w:val="20"/>
                <w:szCs w:val="20"/>
              </w:rPr>
            </w:pPr>
            <w:r w:rsidDel="00000000" w:rsidR="00000000" w:rsidRPr="00000000">
              <w:rPr>
                <w:sz w:val="20"/>
                <w:szCs w:val="20"/>
                <w:rtl w:val="0"/>
              </w:rPr>
              <w:t xml:space="preserve">1890</w:t>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AA">
            <w:pPr>
              <w:spacing w:line="240" w:lineRule="auto"/>
              <w:rPr>
                <w:sz w:val="20"/>
                <w:szCs w:val="20"/>
              </w:rPr>
            </w:pPr>
            <w:r w:rsidDel="00000000" w:rsidR="00000000" w:rsidRPr="00000000">
              <w:rPr>
                <w:sz w:val="20"/>
                <w:szCs w:val="20"/>
                <w:rtl w:val="0"/>
              </w:rPr>
              <w:t xml:space="preserve">$23B</w:t>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5f9ff" w:val="clear"/>
            <w:tcMar>
              <w:top w:w="80.0" w:type="dxa"/>
              <w:left w:w="120.0" w:type="dxa"/>
              <w:bottom w:w="80.0" w:type="dxa"/>
              <w:right w:w="120.0" w:type="dxa"/>
            </w:tcMar>
          </w:tcPr>
          <w:p w:rsidR="00000000" w:rsidDel="00000000" w:rsidP="00000000" w:rsidRDefault="00000000" w:rsidRPr="00000000" w14:paraId="000000AB">
            <w:pPr>
              <w:spacing w:line="240" w:lineRule="auto"/>
              <w:rPr>
                <w:sz w:val="20"/>
                <w:szCs w:val="20"/>
              </w:rPr>
            </w:pPr>
            <w:r w:rsidDel="00000000" w:rsidR="00000000" w:rsidRPr="00000000">
              <w:rPr>
                <w:sz w:val="20"/>
                <w:szCs w:val="20"/>
                <w:rtl w:val="0"/>
              </w:rPr>
              <w:t xml:space="preserve">1900</w:t>
            </w:r>
          </w:p>
        </w:tc>
        <w:tc>
          <w:tcPr>
            <w:tcBorders>
              <w:top w:color="aaaaaa" w:space="0" w:sz="4" w:val="single"/>
              <w:left w:color="aaaaaa" w:space="0" w:sz="4" w:val="single"/>
              <w:bottom w:color="aaaaaa" w:space="0" w:sz="4" w:val="single"/>
              <w:right w:color="aaaaaa" w:space="0" w:sz="4" w:val="single"/>
            </w:tcBorders>
            <w:shd w:fill="f5f9ff" w:val="clear"/>
            <w:tcMar>
              <w:top w:w="80.0" w:type="dxa"/>
              <w:left w:w="120.0" w:type="dxa"/>
              <w:bottom w:w="80.0" w:type="dxa"/>
              <w:right w:w="120.0" w:type="dxa"/>
            </w:tcMar>
          </w:tcPr>
          <w:p w:rsidR="00000000" w:rsidDel="00000000" w:rsidP="00000000" w:rsidRDefault="00000000" w:rsidRPr="00000000" w14:paraId="000000AC">
            <w:pPr>
              <w:spacing w:line="240" w:lineRule="auto"/>
              <w:rPr>
                <w:sz w:val="20"/>
                <w:szCs w:val="20"/>
              </w:rPr>
            </w:pPr>
            <w:r w:rsidDel="00000000" w:rsidR="00000000" w:rsidRPr="00000000">
              <w:rPr>
                <w:sz w:val="20"/>
                <w:szCs w:val="20"/>
                <w:rtl w:val="0"/>
              </w:rPr>
              <w:t xml:space="preserve">$38B</w:t>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AD">
            <w:pPr>
              <w:spacing w:line="240" w:lineRule="auto"/>
              <w:rPr>
                <w:sz w:val="20"/>
                <w:szCs w:val="20"/>
              </w:rPr>
            </w:pPr>
            <w:r w:rsidDel="00000000" w:rsidR="00000000" w:rsidRPr="00000000">
              <w:rPr>
                <w:sz w:val="20"/>
                <w:szCs w:val="20"/>
                <w:rtl w:val="0"/>
              </w:rPr>
              <w:t xml:space="preserve">1910</w:t>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AE">
            <w:pPr>
              <w:spacing w:line="240" w:lineRule="auto"/>
              <w:rPr>
                <w:sz w:val="20"/>
                <w:szCs w:val="20"/>
              </w:rPr>
            </w:pPr>
            <w:r w:rsidDel="00000000" w:rsidR="00000000" w:rsidRPr="00000000">
              <w:rPr>
                <w:sz w:val="20"/>
                <w:szCs w:val="20"/>
                <w:rtl w:val="0"/>
              </w:rPr>
              <w:t xml:space="preserve">$62B</w:t>
            </w:r>
          </w:p>
        </w:tc>
      </w:tr>
    </w:tbl>
    <w:p w:rsidR="00000000" w:rsidDel="00000000" w:rsidP="00000000" w:rsidRDefault="00000000" w:rsidRPr="00000000" w14:paraId="000000AF">
      <w:pPr>
        <w:spacing w:after="120" w:line="240" w:lineRule="auto"/>
        <w:rPr>
          <w:sz w:val="20"/>
          <w:szCs w:val="20"/>
        </w:rPr>
      </w:pPr>
      <w:r w:rsidDel="00000000" w:rsidR="00000000" w:rsidRPr="00000000">
        <w:rPr>
          <w:rtl w:val="0"/>
        </w:rPr>
      </w:r>
    </w:p>
    <w:p w:rsidR="00000000" w:rsidDel="00000000" w:rsidP="00000000" w:rsidRDefault="00000000" w:rsidRPr="00000000" w14:paraId="000000B0">
      <w:pPr>
        <w:spacing w:after="60" w:line="240" w:lineRule="auto"/>
        <w:rPr>
          <w:sz w:val="20"/>
          <w:szCs w:val="20"/>
        </w:rPr>
      </w:pPr>
      <w:r w:rsidDel="00000000" w:rsidR="00000000" w:rsidRPr="00000000">
        <w:rPr>
          <w:sz w:val="20"/>
          <w:szCs w:val="20"/>
          <w:rtl w:val="0"/>
        </w:rPr>
        <w:t xml:space="preserve">Dataset C — Infant Mortality Rate, 1900–1920</w:t>
      </w:r>
    </w:p>
    <w:p w:rsidR="00000000" w:rsidDel="00000000" w:rsidP="00000000" w:rsidRDefault="00000000" w:rsidRPr="00000000" w14:paraId="000000B1">
      <w:pPr>
        <w:spacing w:after="60" w:line="240" w:lineRule="auto"/>
        <w:rPr>
          <w:sz w:val="20"/>
          <w:szCs w:val="20"/>
        </w:rPr>
      </w:pPr>
      <w:r w:rsidDel="00000000" w:rsidR="00000000" w:rsidRPr="00000000">
        <w:rPr>
          <w:i w:val="1"/>
          <w:iCs w:val="1"/>
          <w:sz w:val="20"/>
          <w:szCs w:val="20"/>
          <w:rtl w:val="0"/>
        </w:rPr>
        <w:t xml:space="preserve">Source: CDC Historical Mortality Files</w:t>
      </w:r>
      <w:r w:rsidDel="00000000" w:rsidR="00000000" w:rsidRPr="00000000">
        <w:rPr>
          <w:rtl w:val="0"/>
        </w:rPr>
      </w:r>
    </w:p>
    <w:p w:rsidR="00000000" w:rsidDel="00000000" w:rsidP="00000000" w:rsidRDefault="00000000" w:rsidRPr="00000000" w14:paraId="000000B2">
      <w:pPr>
        <w:spacing w:after="120" w:line="240" w:lineRule="auto"/>
        <w:rPr>
          <w:sz w:val="20"/>
          <w:szCs w:val="20"/>
        </w:rPr>
      </w:pPr>
      <w:r w:rsidDel="00000000" w:rsidR="00000000" w:rsidRPr="00000000">
        <w:rPr>
          <w:rtl w:val="0"/>
        </w:rPr>
      </w:r>
    </w:p>
    <w:tbl>
      <w:tblPr>
        <w:tblStyle w:val="Table12"/>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c00000" w:space="0" w:sz="6" w:val="single"/>
              <w:left w:color="c00000" w:space="0" w:sz="6" w:val="single"/>
              <w:bottom w:color="c00000" w:space="0" w:sz="6" w:val="single"/>
              <w:right w:color="c00000" w:space="0" w:sz="6" w:val="single"/>
            </w:tcBorders>
            <w:shd w:fill="c00000" w:val="clear"/>
            <w:tcMar>
              <w:top w:w="100.0" w:type="dxa"/>
              <w:left w:w="140.0" w:type="dxa"/>
              <w:bottom w:w="100.0" w:type="dxa"/>
              <w:right w:w="140.0" w:type="dxa"/>
            </w:tcMar>
          </w:tcPr>
          <w:p w:rsidR="00000000" w:rsidDel="00000000" w:rsidP="00000000" w:rsidRDefault="00000000" w:rsidRPr="00000000" w14:paraId="000000B3">
            <w:pPr>
              <w:spacing w:line="240" w:lineRule="auto"/>
              <w:rPr>
                <w:sz w:val="20"/>
                <w:szCs w:val="20"/>
              </w:rPr>
            </w:pPr>
            <w:r w:rsidDel="00000000" w:rsidR="00000000" w:rsidRPr="00000000">
              <w:rPr>
                <w:b w:val="1"/>
                <w:bCs w:val="1"/>
                <w:color w:val="ffffff"/>
                <w:sz w:val="20"/>
                <w:szCs w:val="20"/>
                <w:rtl w:val="0"/>
              </w:rPr>
              <w:t xml:space="preserve">⚠  DATA QUALITY FLAG: Three Data Points Is a Direction, Not a Trend</w:t>
            </w:r>
            <w:r w:rsidDel="00000000" w:rsidR="00000000" w:rsidRPr="00000000">
              <w:rPr>
                <w:rtl w:val="0"/>
              </w:rPr>
            </w:r>
          </w:p>
        </w:tc>
      </w:tr>
      <w:tr>
        <w:trPr>
          <w:cantSplit w:val="0"/>
          <w:tblHeader w:val="0"/>
        </w:trPr>
        <w:tc>
          <w:tcPr>
            <w:tcBorders>
              <w:top w:color="c00000" w:space="0" w:sz="6" w:val="single"/>
              <w:left w:color="c00000" w:space="0" w:sz="6" w:val="single"/>
              <w:bottom w:color="c00000" w:space="0" w:sz="6" w:val="single"/>
              <w:right w:color="c00000" w:space="0" w:sz="6" w:val="single"/>
            </w:tcBorders>
            <w:shd w:fill="fff0f0" w:val="clear"/>
            <w:tcMar>
              <w:top w:w="100.0" w:type="dxa"/>
              <w:left w:w="140.0" w:type="dxa"/>
              <w:bottom w:w="100.0" w:type="dxa"/>
              <w:right w:w="140.0" w:type="dxa"/>
            </w:tcMar>
          </w:tcPr>
          <w:p w:rsidR="00000000" w:rsidDel="00000000" w:rsidP="00000000" w:rsidRDefault="00000000" w:rsidRPr="00000000" w14:paraId="000000B4">
            <w:pPr>
              <w:spacing w:after="60" w:line="240" w:lineRule="auto"/>
              <w:rPr>
                <w:sz w:val="20"/>
                <w:szCs w:val="20"/>
              </w:rPr>
            </w:pPr>
            <w:r w:rsidDel="00000000" w:rsidR="00000000" w:rsidRPr="00000000">
              <w:rPr>
                <w:sz w:val="20"/>
                <w:szCs w:val="20"/>
                <w:rtl w:val="0"/>
              </w:rPr>
              <w:t xml:space="preserve">This table has only three observations (1900, 1910, 1920). That is enough to show a direction but not enough to establish a reliable statistical trend. It also covers only the period after peak urbanization, we have no comparable national infant mortality data from 1870 or 1880, when conditions may have been worse. Use this data carefully.</w:t>
            </w:r>
          </w:p>
        </w:tc>
      </w:tr>
    </w:tbl>
    <w:p w:rsidR="00000000" w:rsidDel="00000000" w:rsidP="00000000" w:rsidRDefault="00000000" w:rsidRPr="00000000" w14:paraId="000000B5">
      <w:pPr>
        <w:spacing w:after="120" w:line="240" w:lineRule="auto"/>
        <w:rPr>
          <w:sz w:val="20"/>
          <w:szCs w:val="20"/>
        </w:rPr>
      </w:pPr>
      <w:r w:rsidDel="00000000" w:rsidR="00000000" w:rsidRPr="00000000">
        <w:rPr>
          <w:rtl w:val="0"/>
        </w:rPr>
      </w:r>
    </w:p>
    <w:tbl>
      <w:tblPr>
        <w:tblStyle w:val="Table13"/>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00"/>
        <w:gridCol w:w="7080"/>
        <w:tblGridChange w:id="0">
          <w:tblGrid>
            <w:gridCol w:w="3000"/>
            <w:gridCol w:w="7080"/>
          </w:tblGrid>
        </w:tblGridChange>
      </w:tblGrid>
      <w:tr>
        <w:trPr>
          <w:cantSplit w:val="0"/>
          <w:tblHeader w:val="0"/>
        </w:trPr>
        <w:tc>
          <w:tcPr>
            <w:tcBorders>
              <w:top w:color="aaaaaa" w:space="0" w:sz="4" w:val="single"/>
              <w:left w:color="aaaaaa" w:space="0" w:sz="4" w:val="single"/>
              <w:bottom w:color="aaaaaa" w:space="0" w:sz="4" w:val="single"/>
              <w:right w:color="aaaaaa" w:space="0" w:sz="4" w:val="single"/>
            </w:tcBorders>
            <w:shd w:fill="bdd7ee" w:val="clear"/>
            <w:tcMar>
              <w:top w:w="80.0" w:type="dxa"/>
              <w:left w:w="120.0" w:type="dxa"/>
              <w:bottom w:w="80.0" w:type="dxa"/>
              <w:right w:w="120.0" w:type="dxa"/>
            </w:tcMar>
          </w:tcPr>
          <w:p w:rsidR="00000000" w:rsidDel="00000000" w:rsidP="00000000" w:rsidRDefault="00000000" w:rsidRPr="00000000" w14:paraId="000000B6">
            <w:pPr>
              <w:spacing w:line="240" w:lineRule="auto"/>
              <w:rPr>
                <w:sz w:val="20"/>
                <w:szCs w:val="20"/>
              </w:rPr>
            </w:pPr>
            <w:r w:rsidDel="00000000" w:rsidR="00000000" w:rsidRPr="00000000">
              <w:rPr>
                <w:b w:val="1"/>
                <w:bCs w:val="1"/>
                <w:sz w:val="20"/>
                <w:szCs w:val="20"/>
                <w:rtl w:val="0"/>
              </w:rPr>
              <w:t xml:space="preserve">Year</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bdd7ee" w:val="clear"/>
            <w:tcMar>
              <w:top w:w="80.0" w:type="dxa"/>
              <w:left w:w="120.0" w:type="dxa"/>
              <w:bottom w:w="80.0" w:type="dxa"/>
              <w:right w:w="120.0" w:type="dxa"/>
            </w:tcMar>
          </w:tcPr>
          <w:p w:rsidR="00000000" w:rsidDel="00000000" w:rsidP="00000000" w:rsidRDefault="00000000" w:rsidRPr="00000000" w14:paraId="000000B7">
            <w:pPr>
              <w:spacing w:line="240" w:lineRule="auto"/>
              <w:rPr>
                <w:sz w:val="20"/>
                <w:szCs w:val="20"/>
              </w:rPr>
            </w:pPr>
            <w:r w:rsidDel="00000000" w:rsidR="00000000" w:rsidRPr="00000000">
              <w:rPr>
                <w:b w:val="1"/>
                <w:bCs w:val="1"/>
                <w:sz w:val="20"/>
                <w:szCs w:val="20"/>
                <w:rtl w:val="0"/>
              </w:rPr>
              <w:t xml:space="preserve">Infant Deaths per 1,000 Births</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B8">
            <w:pPr>
              <w:spacing w:line="240" w:lineRule="auto"/>
              <w:rPr>
                <w:sz w:val="20"/>
                <w:szCs w:val="20"/>
              </w:rPr>
            </w:pPr>
            <w:r w:rsidDel="00000000" w:rsidR="00000000" w:rsidRPr="00000000">
              <w:rPr>
                <w:sz w:val="20"/>
                <w:szCs w:val="20"/>
                <w:rtl w:val="0"/>
              </w:rPr>
              <w:t xml:space="preserve">1900</w:t>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B9">
            <w:pPr>
              <w:spacing w:line="240" w:lineRule="auto"/>
              <w:rPr>
                <w:sz w:val="20"/>
                <w:szCs w:val="20"/>
              </w:rPr>
            </w:pPr>
            <w:r w:rsidDel="00000000" w:rsidR="00000000" w:rsidRPr="00000000">
              <w:rPr>
                <w:sz w:val="20"/>
                <w:szCs w:val="20"/>
                <w:rtl w:val="0"/>
              </w:rPr>
              <w:t xml:space="preserve">100</w:t>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5f9ff" w:val="clear"/>
            <w:tcMar>
              <w:top w:w="80.0" w:type="dxa"/>
              <w:left w:w="120.0" w:type="dxa"/>
              <w:bottom w:w="80.0" w:type="dxa"/>
              <w:right w:w="120.0" w:type="dxa"/>
            </w:tcMar>
          </w:tcPr>
          <w:p w:rsidR="00000000" w:rsidDel="00000000" w:rsidP="00000000" w:rsidRDefault="00000000" w:rsidRPr="00000000" w14:paraId="000000BA">
            <w:pPr>
              <w:spacing w:line="240" w:lineRule="auto"/>
              <w:rPr>
                <w:sz w:val="20"/>
                <w:szCs w:val="20"/>
              </w:rPr>
            </w:pPr>
            <w:r w:rsidDel="00000000" w:rsidR="00000000" w:rsidRPr="00000000">
              <w:rPr>
                <w:sz w:val="20"/>
                <w:szCs w:val="20"/>
                <w:rtl w:val="0"/>
              </w:rPr>
              <w:t xml:space="preserve">1910</w:t>
            </w:r>
          </w:p>
        </w:tc>
        <w:tc>
          <w:tcPr>
            <w:tcBorders>
              <w:top w:color="aaaaaa" w:space="0" w:sz="4" w:val="single"/>
              <w:left w:color="aaaaaa" w:space="0" w:sz="4" w:val="single"/>
              <w:bottom w:color="aaaaaa" w:space="0" w:sz="4" w:val="single"/>
              <w:right w:color="aaaaaa" w:space="0" w:sz="4" w:val="single"/>
            </w:tcBorders>
            <w:shd w:fill="f5f9ff" w:val="clear"/>
            <w:tcMar>
              <w:top w:w="80.0" w:type="dxa"/>
              <w:left w:w="120.0" w:type="dxa"/>
              <w:bottom w:w="80.0" w:type="dxa"/>
              <w:right w:w="120.0" w:type="dxa"/>
            </w:tcMar>
          </w:tcPr>
          <w:p w:rsidR="00000000" w:rsidDel="00000000" w:rsidP="00000000" w:rsidRDefault="00000000" w:rsidRPr="00000000" w14:paraId="000000BB">
            <w:pPr>
              <w:spacing w:line="240" w:lineRule="auto"/>
              <w:rPr>
                <w:sz w:val="20"/>
                <w:szCs w:val="20"/>
              </w:rPr>
            </w:pPr>
            <w:r w:rsidDel="00000000" w:rsidR="00000000" w:rsidRPr="00000000">
              <w:rPr>
                <w:sz w:val="20"/>
                <w:szCs w:val="20"/>
                <w:rtl w:val="0"/>
              </w:rPr>
              <w:t xml:space="preserve">92</w:t>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BC">
            <w:pPr>
              <w:spacing w:line="240" w:lineRule="auto"/>
              <w:rPr>
                <w:sz w:val="20"/>
                <w:szCs w:val="20"/>
              </w:rPr>
            </w:pPr>
            <w:r w:rsidDel="00000000" w:rsidR="00000000" w:rsidRPr="00000000">
              <w:rPr>
                <w:sz w:val="20"/>
                <w:szCs w:val="20"/>
                <w:rtl w:val="0"/>
              </w:rPr>
              <w:t xml:space="preserve">1920</w:t>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BD">
            <w:pPr>
              <w:spacing w:line="240" w:lineRule="auto"/>
              <w:rPr>
                <w:sz w:val="20"/>
                <w:szCs w:val="20"/>
              </w:rPr>
            </w:pPr>
            <w:r w:rsidDel="00000000" w:rsidR="00000000" w:rsidRPr="00000000">
              <w:rPr>
                <w:sz w:val="20"/>
                <w:szCs w:val="20"/>
                <w:rtl w:val="0"/>
              </w:rPr>
              <w:t xml:space="preserve">85</w:t>
            </w:r>
          </w:p>
        </w:tc>
      </w:tr>
    </w:tbl>
    <w:p w:rsidR="00000000" w:rsidDel="00000000" w:rsidP="00000000" w:rsidRDefault="00000000" w:rsidRPr="00000000" w14:paraId="000000BE">
      <w:pPr>
        <w:spacing w:after="120" w:line="240" w:lineRule="auto"/>
        <w:rPr>
          <w:sz w:val="20"/>
          <w:szCs w:val="20"/>
        </w:rPr>
      </w:pPr>
      <w:r w:rsidDel="00000000" w:rsidR="00000000" w:rsidRPr="00000000">
        <w:rPr>
          <w:rtl w:val="0"/>
        </w:rPr>
      </w:r>
    </w:p>
    <w:tbl>
      <w:tblPr>
        <w:tblStyle w:val="Table14"/>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c00000" w:space="0" w:sz="6" w:val="single"/>
              <w:left w:color="c00000" w:space="0" w:sz="6" w:val="single"/>
              <w:bottom w:color="c00000" w:space="0" w:sz="6" w:val="single"/>
              <w:right w:color="c00000" w:space="0" w:sz="6" w:val="single"/>
            </w:tcBorders>
            <w:shd w:fill="c00000" w:val="clear"/>
            <w:tcMar>
              <w:top w:w="100.0" w:type="dxa"/>
              <w:left w:w="140.0" w:type="dxa"/>
              <w:bottom w:w="100.0" w:type="dxa"/>
              <w:right w:w="140.0" w:type="dxa"/>
            </w:tcMar>
          </w:tcPr>
          <w:p w:rsidR="00000000" w:rsidDel="00000000" w:rsidP="00000000" w:rsidRDefault="00000000" w:rsidRPr="00000000" w14:paraId="000000BF">
            <w:pPr>
              <w:spacing w:line="240" w:lineRule="auto"/>
              <w:rPr>
                <w:sz w:val="20"/>
                <w:szCs w:val="20"/>
              </w:rPr>
            </w:pPr>
            <w:r w:rsidDel="00000000" w:rsidR="00000000" w:rsidRPr="00000000">
              <w:rPr>
                <w:b w:val="1"/>
                <w:bCs w:val="1"/>
                <w:color w:val="ffffff"/>
                <w:sz w:val="20"/>
                <w:szCs w:val="20"/>
                <w:rtl w:val="0"/>
              </w:rPr>
              <w:t xml:space="preserve">⚠  DATA QUALITY FLAG: Asymmetric Time Ranges</w:t>
            </w:r>
            <w:r w:rsidDel="00000000" w:rsidR="00000000" w:rsidRPr="00000000">
              <w:rPr>
                <w:rtl w:val="0"/>
              </w:rPr>
            </w:r>
          </w:p>
        </w:tc>
      </w:tr>
      <w:tr>
        <w:trPr>
          <w:cantSplit w:val="0"/>
          <w:tblHeader w:val="0"/>
        </w:trPr>
        <w:tc>
          <w:tcPr>
            <w:tcBorders>
              <w:top w:color="c00000" w:space="0" w:sz="6" w:val="single"/>
              <w:left w:color="c00000" w:space="0" w:sz="6" w:val="single"/>
              <w:bottom w:color="c00000" w:space="0" w:sz="6" w:val="single"/>
              <w:right w:color="c00000" w:space="0" w:sz="6" w:val="single"/>
            </w:tcBorders>
            <w:shd w:fill="fff0f0" w:val="clear"/>
            <w:tcMar>
              <w:top w:w="100.0" w:type="dxa"/>
              <w:left w:w="140.0" w:type="dxa"/>
              <w:bottom w:w="100.0" w:type="dxa"/>
              <w:right w:w="140.0" w:type="dxa"/>
            </w:tcMar>
          </w:tcPr>
          <w:p w:rsidR="00000000" w:rsidDel="00000000" w:rsidP="00000000" w:rsidRDefault="00000000" w:rsidRPr="00000000" w14:paraId="000000C0">
            <w:pPr>
              <w:spacing w:after="60" w:line="240" w:lineRule="auto"/>
              <w:rPr>
                <w:sz w:val="20"/>
                <w:szCs w:val="20"/>
              </w:rPr>
            </w:pPr>
            <w:r w:rsidDel="00000000" w:rsidR="00000000" w:rsidRPr="00000000">
              <w:rPr>
                <w:sz w:val="20"/>
                <w:szCs w:val="20"/>
                <w:rtl w:val="0"/>
              </w:rPr>
              <w:t xml:space="preserve">Dataset B covers 1870–1910 (40 years). Dataset C covers 1900–1920 (20 years).</w:t>
            </w:r>
          </w:p>
          <w:p w:rsidR="00000000" w:rsidDel="00000000" w:rsidP="00000000" w:rsidRDefault="00000000" w:rsidRPr="00000000" w14:paraId="000000C1">
            <w:pPr>
              <w:spacing w:after="60" w:line="240" w:lineRule="auto"/>
              <w:rPr>
                <w:sz w:val="20"/>
                <w:szCs w:val="20"/>
              </w:rPr>
            </w:pPr>
            <w:r w:rsidDel="00000000" w:rsidR="00000000" w:rsidRPr="00000000">
              <w:rPr>
                <w:sz w:val="20"/>
                <w:szCs w:val="20"/>
                <w:rtl w:val="0"/>
              </w:rPr>
              <w:t xml:space="preserve">Before comparing their percent changes, check: do they cover the same number of years? What would you need to make a truly fair comparison?</w:t>
            </w:r>
          </w:p>
          <w:p w:rsidR="00000000" w:rsidDel="00000000" w:rsidP="00000000" w:rsidRDefault="00000000" w:rsidRPr="00000000" w14:paraId="000000C2">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C3">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C4">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C5">
            <w:pPr>
              <w:spacing w:after="60" w:line="240" w:lineRule="auto"/>
              <w:rPr>
                <w:sz w:val="20"/>
                <w:szCs w:val="20"/>
              </w:rPr>
            </w:pPr>
            <w:r w:rsidDel="00000000" w:rsidR="00000000" w:rsidRPr="00000000">
              <w:rPr>
                <w:sz w:val="20"/>
                <w:szCs w:val="20"/>
                <w:rtl w:val="0"/>
              </w:rPr>
              <w:t xml:space="preserve">This doesn’t mean the data is useless, it means you must be careful about what the comparison actually shows.</w:t>
            </w:r>
          </w:p>
        </w:tc>
      </w:tr>
    </w:tbl>
    <w:p w:rsidR="00000000" w:rsidDel="00000000" w:rsidP="00000000" w:rsidRDefault="00000000" w:rsidRPr="00000000" w14:paraId="000000C6">
      <w:pPr>
        <w:spacing w:after="120" w:line="240" w:lineRule="auto"/>
        <w:rPr>
          <w:sz w:val="20"/>
          <w:szCs w:val="20"/>
        </w:rPr>
      </w:pPr>
      <w:r w:rsidDel="00000000" w:rsidR="00000000" w:rsidRPr="00000000">
        <w:rPr>
          <w:rtl w:val="0"/>
        </w:rPr>
      </w:r>
    </w:p>
    <w:p w:rsidR="00000000" w:rsidDel="00000000" w:rsidP="00000000" w:rsidRDefault="00000000" w:rsidRPr="00000000" w14:paraId="000000C7">
      <w:pPr>
        <w:spacing w:after="60" w:line="240" w:lineRule="auto"/>
        <w:rPr>
          <w:sz w:val="20"/>
          <w:szCs w:val="20"/>
        </w:rPr>
      </w:pPr>
      <w:r w:rsidDel="00000000" w:rsidR="00000000" w:rsidRPr="00000000">
        <w:rPr>
          <w:b w:val="1"/>
          <w:bCs w:val="1"/>
          <w:sz w:val="20"/>
          <w:szCs w:val="20"/>
          <w:rtl w:val="0"/>
        </w:rPr>
        <w:t xml:space="preserve">Questions — Task 2</w:t>
      </w:r>
      <w:r w:rsidDel="00000000" w:rsidR="00000000" w:rsidRPr="00000000">
        <w:rPr>
          <w:rtl w:val="0"/>
        </w:rPr>
      </w:r>
    </w:p>
    <w:p w:rsidR="00000000" w:rsidDel="00000000" w:rsidP="00000000" w:rsidRDefault="00000000" w:rsidRPr="00000000" w14:paraId="000000C8">
      <w:pPr>
        <w:numPr>
          <w:ilvl w:val="0"/>
          <w:numId w:val="2"/>
        </w:numPr>
        <w:spacing w:after="40" w:line="240" w:lineRule="auto"/>
        <w:ind w:left="480" w:hanging="240"/>
        <w:rPr>
          <w:sz w:val="20"/>
          <w:szCs w:val="20"/>
        </w:rPr>
      </w:pPr>
      <w:r w:rsidDel="00000000" w:rsidR="00000000" w:rsidRPr="00000000">
        <w:rPr>
          <w:sz w:val="20"/>
          <w:szCs w:val="20"/>
          <w:rtl w:val="0"/>
        </w:rPr>
        <w:t xml:space="preserve">Calculate the percent change in industrial capital from 1870 to 1910. Show your work.</w:t>
      </w:r>
    </w:p>
    <w:p w:rsidR="00000000" w:rsidDel="00000000" w:rsidP="00000000" w:rsidRDefault="00000000" w:rsidRPr="00000000" w14:paraId="000000C9">
      <w:pPr>
        <w:spacing w:after="60" w:line="240" w:lineRule="auto"/>
        <w:ind w:left="1440" w:firstLine="0"/>
        <w:rPr>
          <w:sz w:val="20"/>
          <w:szCs w:val="20"/>
        </w:rPr>
      </w:pPr>
      <w:r w:rsidDel="00000000" w:rsidR="00000000" w:rsidRPr="00000000">
        <w:rPr>
          <w:rFonts w:ascii="Arial Unicode MS" w:cs="Arial Unicode MS" w:eastAsia="Arial Unicode MS" w:hAnsi="Arial Unicode MS"/>
          <w:sz w:val="20"/>
          <w:szCs w:val="20"/>
          <w:rtl w:val="0"/>
        </w:rPr>
        <w:t xml:space="preserve">Step 1 (Subtract):  ________ − ________ = ________</w:t>
      </w:r>
    </w:p>
    <w:p w:rsidR="00000000" w:rsidDel="00000000" w:rsidP="00000000" w:rsidRDefault="00000000" w:rsidRPr="00000000" w14:paraId="000000CA">
      <w:pPr>
        <w:spacing w:after="60" w:line="240" w:lineRule="auto"/>
        <w:ind w:left="1440" w:firstLine="0"/>
        <w:rPr>
          <w:sz w:val="20"/>
          <w:szCs w:val="20"/>
        </w:rPr>
      </w:pPr>
      <w:r w:rsidDel="00000000" w:rsidR="00000000" w:rsidRPr="00000000">
        <w:rPr>
          <w:sz w:val="20"/>
          <w:szCs w:val="20"/>
          <w:rtl w:val="0"/>
        </w:rPr>
        <w:t xml:space="preserve">Step 2 (Divide):    ________ ÷ ________ = _________</w:t>
      </w:r>
    </w:p>
    <w:p w:rsidR="00000000" w:rsidDel="00000000" w:rsidP="00000000" w:rsidRDefault="00000000" w:rsidRPr="00000000" w14:paraId="000000CB">
      <w:pPr>
        <w:spacing w:after="60" w:line="240" w:lineRule="auto"/>
        <w:ind w:left="1440" w:firstLine="0"/>
        <w:rPr>
          <w:sz w:val="20"/>
          <w:szCs w:val="20"/>
        </w:rPr>
      </w:pPr>
      <w:r w:rsidDel="00000000" w:rsidR="00000000" w:rsidRPr="00000000">
        <w:rPr>
          <w:sz w:val="20"/>
          <w:szCs w:val="20"/>
          <w:rtl w:val="0"/>
        </w:rPr>
        <w:t xml:space="preserve">Step 3 (×100):      ________ × 100 = ________  %</w:t>
      </w:r>
    </w:p>
    <w:p w:rsidR="00000000" w:rsidDel="00000000" w:rsidP="00000000" w:rsidRDefault="00000000" w:rsidRPr="00000000" w14:paraId="000000CC">
      <w:pPr>
        <w:spacing w:after="120" w:line="240" w:lineRule="auto"/>
        <w:rPr>
          <w:sz w:val="20"/>
          <w:szCs w:val="20"/>
        </w:rPr>
      </w:pPr>
      <w:r w:rsidDel="00000000" w:rsidR="00000000" w:rsidRPr="00000000">
        <w:rPr>
          <w:rtl w:val="0"/>
        </w:rPr>
      </w:r>
    </w:p>
    <w:p w:rsidR="00000000" w:rsidDel="00000000" w:rsidP="00000000" w:rsidRDefault="00000000" w:rsidRPr="00000000" w14:paraId="000000CD">
      <w:pPr>
        <w:numPr>
          <w:ilvl w:val="0"/>
          <w:numId w:val="2"/>
        </w:numPr>
        <w:spacing w:after="40" w:line="240" w:lineRule="auto"/>
        <w:ind w:left="480" w:hanging="240"/>
        <w:rPr>
          <w:sz w:val="20"/>
          <w:szCs w:val="20"/>
        </w:rPr>
      </w:pPr>
      <w:r w:rsidDel="00000000" w:rsidR="00000000" w:rsidRPr="00000000">
        <w:rPr>
          <w:sz w:val="20"/>
          <w:szCs w:val="20"/>
          <w:rtl w:val="0"/>
        </w:rPr>
        <w:t xml:space="preserve">Calculate the percent change in infant mortality from 1900 to 1920. Show your work.</w:t>
      </w:r>
    </w:p>
    <w:p w:rsidR="00000000" w:rsidDel="00000000" w:rsidP="00000000" w:rsidRDefault="00000000" w:rsidRPr="00000000" w14:paraId="000000CE">
      <w:pPr>
        <w:spacing w:after="60" w:line="240" w:lineRule="auto"/>
        <w:ind w:left="1440" w:firstLine="0"/>
        <w:rPr>
          <w:sz w:val="20"/>
          <w:szCs w:val="20"/>
        </w:rPr>
      </w:pPr>
      <w:r w:rsidDel="00000000" w:rsidR="00000000" w:rsidRPr="00000000">
        <w:rPr>
          <w:rFonts w:ascii="Arial Unicode MS" w:cs="Arial Unicode MS" w:eastAsia="Arial Unicode MS" w:hAnsi="Arial Unicode MS"/>
          <w:sz w:val="20"/>
          <w:szCs w:val="20"/>
          <w:rtl w:val="0"/>
        </w:rPr>
        <w:t xml:space="preserve">Step 1 (Subtract):  ________ − ________ = ________</w:t>
      </w:r>
    </w:p>
    <w:p w:rsidR="00000000" w:rsidDel="00000000" w:rsidP="00000000" w:rsidRDefault="00000000" w:rsidRPr="00000000" w14:paraId="000000CF">
      <w:pPr>
        <w:spacing w:after="60" w:line="240" w:lineRule="auto"/>
        <w:ind w:left="1440" w:firstLine="0"/>
        <w:rPr>
          <w:sz w:val="20"/>
          <w:szCs w:val="20"/>
        </w:rPr>
      </w:pPr>
      <w:r w:rsidDel="00000000" w:rsidR="00000000" w:rsidRPr="00000000">
        <w:rPr>
          <w:sz w:val="20"/>
          <w:szCs w:val="20"/>
          <w:rtl w:val="0"/>
        </w:rPr>
        <w:t xml:space="preserve">Step 2 (Divide):    ________ ÷ ________ = _________</w:t>
      </w:r>
    </w:p>
    <w:p w:rsidR="00000000" w:rsidDel="00000000" w:rsidP="00000000" w:rsidRDefault="00000000" w:rsidRPr="00000000" w14:paraId="000000D0">
      <w:pPr>
        <w:spacing w:after="60" w:line="240" w:lineRule="auto"/>
        <w:ind w:left="1440" w:firstLine="0"/>
        <w:rPr>
          <w:sz w:val="20"/>
          <w:szCs w:val="20"/>
        </w:rPr>
      </w:pPr>
      <w:r w:rsidDel="00000000" w:rsidR="00000000" w:rsidRPr="00000000">
        <w:rPr>
          <w:sz w:val="20"/>
          <w:szCs w:val="20"/>
          <w:rtl w:val="0"/>
        </w:rPr>
        <w:t xml:space="preserve">Step 3 (×100):      ________ × 100 = ________  %  (Did this go up or down? __________) </w:t>
      </w:r>
    </w:p>
    <w:p w:rsidR="00000000" w:rsidDel="00000000" w:rsidP="00000000" w:rsidRDefault="00000000" w:rsidRPr="00000000" w14:paraId="000000D1">
      <w:pPr>
        <w:spacing w:after="120" w:line="240" w:lineRule="auto"/>
        <w:rPr>
          <w:sz w:val="20"/>
          <w:szCs w:val="20"/>
        </w:rPr>
      </w:pPr>
      <w:r w:rsidDel="00000000" w:rsidR="00000000" w:rsidRPr="00000000">
        <w:rPr>
          <w:rtl w:val="0"/>
        </w:rPr>
      </w:r>
    </w:p>
    <w:tbl>
      <w:tblPr>
        <w:tblStyle w:val="Table15"/>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2e75b6" w:space="0" w:sz="8" w:val="single"/>
              <w:left w:color="aaaaaa" w:space="0" w:sz="4" w:val="single"/>
              <w:bottom w:color="aaaaaa" w:space="0" w:sz="4" w:val="single"/>
              <w:right w:color="aaaaaa" w:space="0" w:sz="4" w:val="single"/>
            </w:tcBorders>
            <w:shd w:fill="bdd7ee" w:val="clear"/>
            <w:tcMar>
              <w:top w:w="100.0" w:type="dxa"/>
              <w:left w:w="140.0" w:type="dxa"/>
              <w:bottom w:w="100.0" w:type="dxa"/>
              <w:right w:w="140.0" w:type="dxa"/>
            </w:tcMar>
          </w:tcPr>
          <w:p w:rsidR="00000000" w:rsidDel="00000000" w:rsidP="00000000" w:rsidRDefault="00000000" w:rsidRPr="00000000" w14:paraId="000000D2">
            <w:pPr>
              <w:spacing w:line="240" w:lineRule="auto"/>
              <w:rPr>
                <w:sz w:val="20"/>
                <w:szCs w:val="20"/>
              </w:rPr>
            </w:pPr>
            <w:r w:rsidDel="00000000" w:rsidR="00000000" w:rsidRPr="00000000">
              <w:rPr>
                <w:b w:val="1"/>
                <w:bCs w:val="1"/>
                <w:color w:val="1f3864"/>
                <w:sz w:val="20"/>
                <w:szCs w:val="20"/>
                <w:rtl w:val="0"/>
              </w:rPr>
              <w:t xml:space="preserve">★  CORRELATION VS. CAUSATION</w:t>
            </w:r>
            <w:r w:rsidDel="00000000" w:rsidR="00000000" w:rsidRPr="00000000">
              <w:rPr>
                <w:rtl w:val="0"/>
              </w:rPr>
            </w:r>
          </w:p>
        </w:tc>
      </w:tr>
      <w:tr>
        <w:trPr>
          <w:cantSplit w:val="0"/>
          <w:tblHeader w:val="0"/>
        </w:trPr>
        <w:tc>
          <w:tcPr>
            <w:tcBorders>
              <w:top w:color="2e75b6" w:space="0" w:sz="8" w:val="single"/>
              <w:left w:color="aaaaaa" w:space="0" w:sz="4" w:val="single"/>
              <w:bottom w:color="aaaaaa" w:space="0" w:sz="4" w:val="single"/>
              <w:right w:color="aaaaaa" w:space="0" w:sz="4" w:val="single"/>
            </w:tcBorders>
            <w:shd w:fill="d9e8f5" w:val="clear"/>
            <w:tcMar>
              <w:top w:w="100.0" w:type="dxa"/>
              <w:left w:w="140.0" w:type="dxa"/>
              <w:bottom w:w="100.0" w:type="dxa"/>
              <w:right w:w="140.0" w:type="dxa"/>
            </w:tcMar>
          </w:tcPr>
          <w:p w:rsidR="00000000" w:rsidDel="00000000" w:rsidP="00000000" w:rsidRDefault="00000000" w:rsidRPr="00000000" w14:paraId="000000D3">
            <w:pPr>
              <w:spacing w:after="60" w:line="240" w:lineRule="auto"/>
              <w:rPr>
                <w:sz w:val="20"/>
                <w:szCs w:val="20"/>
              </w:rPr>
            </w:pPr>
            <w:r w:rsidDel="00000000" w:rsidR="00000000" w:rsidRPr="00000000">
              <w:rPr>
                <w:sz w:val="20"/>
                <w:szCs w:val="20"/>
                <w:rtl w:val="0"/>
              </w:rPr>
              <w:t xml:space="preserve">Correlation means two things change at the same time. Causation means one thing caused the other. These are NOT the same.</w:t>
            </w:r>
          </w:p>
          <w:p w:rsidR="00000000" w:rsidDel="00000000" w:rsidP="00000000" w:rsidRDefault="00000000" w:rsidRPr="00000000" w14:paraId="000000D4">
            <w:pPr>
              <w:spacing w:after="60" w:line="240" w:lineRule="auto"/>
              <w:rPr>
                <w:sz w:val="20"/>
                <w:szCs w:val="20"/>
              </w:rPr>
            </w:pPr>
            <w:r w:rsidDel="00000000" w:rsidR="00000000" w:rsidRPr="00000000">
              <w:rPr>
                <w:sz w:val="20"/>
                <w:szCs w:val="20"/>
                <w:rtl w:val="0"/>
              </w:rPr>
              <w:t xml:space="preserve">Industrial capital and infant mortality both changed between 1870 and 1920. That does not automatically mean industrial growth caused infant mortality to fall.</w:t>
            </w:r>
          </w:p>
          <w:p w:rsidR="00000000" w:rsidDel="00000000" w:rsidP="00000000" w:rsidRDefault="00000000" w:rsidRPr="00000000" w14:paraId="000000D5">
            <w:pPr>
              <w:numPr>
                <w:ilvl w:val="0"/>
                <w:numId w:val="2"/>
              </w:numPr>
              <w:spacing w:after="40" w:line="240" w:lineRule="auto"/>
              <w:ind w:left="480" w:hanging="240"/>
              <w:rPr>
                <w:sz w:val="20"/>
                <w:szCs w:val="20"/>
              </w:rPr>
            </w:pPr>
            <w:r w:rsidDel="00000000" w:rsidR="00000000" w:rsidRPr="00000000">
              <w:rPr>
                <w:sz w:val="20"/>
                <w:szCs w:val="20"/>
                <w:rtl w:val="0"/>
              </w:rPr>
              <w:t xml:space="preserve">What else might explain the decline in infant mortality during this period?</w:t>
            </w:r>
          </w:p>
          <w:p w:rsidR="00000000" w:rsidDel="00000000" w:rsidP="00000000" w:rsidRDefault="00000000" w:rsidRPr="00000000" w14:paraId="000000D6">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D7">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D8">
            <w:pPr>
              <w:numPr>
                <w:ilvl w:val="0"/>
                <w:numId w:val="2"/>
              </w:numPr>
              <w:spacing w:after="40" w:line="240" w:lineRule="auto"/>
              <w:ind w:left="480" w:hanging="240"/>
              <w:rPr>
                <w:sz w:val="20"/>
                <w:szCs w:val="20"/>
              </w:rPr>
            </w:pPr>
            <w:r w:rsidDel="00000000" w:rsidR="00000000" w:rsidRPr="00000000">
              <w:rPr>
                <w:sz w:val="20"/>
                <w:szCs w:val="20"/>
                <w:rtl w:val="0"/>
              </w:rPr>
              <w:t xml:space="preserve">Carnegie would argue that industrial prosperity caused health improvements. What specific evidence would actually test that claim?</w:t>
            </w:r>
          </w:p>
          <w:p w:rsidR="00000000" w:rsidDel="00000000" w:rsidP="00000000" w:rsidRDefault="00000000" w:rsidRPr="00000000" w14:paraId="000000D9">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DA">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DB">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DC">
            <w:pPr>
              <w:spacing w:after="60" w:line="240" w:lineRule="auto"/>
              <w:rPr>
                <w:sz w:val="20"/>
                <w:szCs w:val="20"/>
              </w:rPr>
            </w:pPr>
            <w:r w:rsidDel="00000000" w:rsidR="00000000" w:rsidRPr="00000000">
              <w:rPr>
                <w:sz w:val="20"/>
                <w:szCs w:val="20"/>
                <w:rtl w:val="0"/>
              </w:rPr>
              <w:t xml:space="preserve">When describing what two datasets show together, use uncertainty language: “suggests,” “may indicate,” “most likely” do not use “proves” or “caused.”</w:t>
            </w:r>
          </w:p>
        </w:tc>
      </w:tr>
    </w:tbl>
    <w:p w:rsidR="00000000" w:rsidDel="00000000" w:rsidP="00000000" w:rsidRDefault="00000000" w:rsidRPr="00000000" w14:paraId="000000DD">
      <w:pPr>
        <w:spacing w:after="120" w:line="240" w:lineRule="auto"/>
        <w:rPr>
          <w:sz w:val="20"/>
          <w:szCs w:val="20"/>
        </w:rPr>
      </w:pPr>
      <w:r w:rsidDel="00000000" w:rsidR="00000000" w:rsidRPr="00000000">
        <w:rPr>
          <w:rtl w:val="0"/>
        </w:rPr>
      </w:r>
    </w:p>
    <w:p w:rsidR="00000000" w:rsidDel="00000000" w:rsidP="00000000" w:rsidRDefault="00000000" w:rsidRPr="00000000" w14:paraId="000000DE">
      <w:pPr>
        <w:numPr>
          <w:ilvl w:val="0"/>
          <w:numId w:val="2"/>
        </w:numPr>
        <w:spacing w:after="40" w:line="240" w:lineRule="auto"/>
        <w:ind w:left="480" w:hanging="240"/>
        <w:rPr>
          <w:sz w:val="20"/>
          <w:szCs w:val="20"/>
        </w:rPr>
      </w:pPr>
      <w:r w:rsidDel="00000000" w:rsidR="00000000" w:rsidRPr="00000000">
        <w:rPr>
          <w:sz w:val="20"/>
          <w:szCs w:val="20"/>
          <w:rtl w:val="0"/>
        </w:rPr>
        <w:t xml:space="preserve">Industrial capital grew by a large percent while infant mortality declined only slightly. Does declining infant mortality mean conditions were improving for working-class families? What else would you want to know?</w:t>
      </w:r>
    </w:p>
    <w:p w:rsidR="00000000" w:rsidDel="00000000" w:rsidP="00000000" w:rsidRDefault="00000000" w:rsidRPr="00000000" w14:paraId="000000DF">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E0">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E1">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E2">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E3">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E4">
      <w:pPr>
        <w:spacing w:after="120" w:line="240" w:lineRule="auto"/>
        <w:rPr>
          <w:sz w:val="20"/>
          <w:szCs w:val="20"/>
        </w:rPr>
      </w:pPr>
      <w:r w:rsidDel="00000000" w:rsidR="00000000" w:rsidRPr="00000000">
        <w:rPr>
          <w:rtl w:val="0"/>
        </w:rPr>
      </w:r>
    </w:p>
    <w:p w:rsidR="00000000" w:rsidDel="00000000" w:rsidP="00000000" w:rsidRDefault="00000000" w:rsidRPr="00000000" w14:paraId="000000E5">
      <w:pPr>
        <w:spacing w:after="60" w:before="120" w:line="240" w:lineRule="auto"/>
        <w:rPr>
          <w:sz w:val="20"/>
          <w:szCs w:val="20"/>
        </w:rPr>
      </w:pPr>
      <w:r w:rsidDel="00000000" w:rsidR="00000000" w:rsidRPr="00000000">
        <w:rPr>
          <w:b w:val="1"/>
          <w:bCs w:val="1"/>
          <w:color w:val="1f3864"/>
          <w:rtl w:val="0"/>
        </w:rPr>
        <w:t xml:space="preserve">TASK 3  ·  Compare Two Incommensurable Datasets</w:t>
      </w:r>
      <w:r w:rsidDel="00000000" w:rsidR="00000000" w:rsidRPr="00000000">
        <w:rPr>
          <w:rtl w:val="0"/>
        </w:rPr>
      </w:r>
    </w:p>
    <w:p w:rsidR="00000000" w:rsidDel="00000000" w:rsidP="00000000" w:rsidRDefault="00000000" w:rsidRPr="00000000" w14:paraId="000000E6">
      <w:pPr>
        <w:spacing w:after="120" w:line="240" w:lineRule="auto"/>
        <w:rPr>
          <w:sz w:val="20"/>
          <w:szCs w:val="20"/>
        </w:rPr>
      </w:pPr>
      <w:r w:rsidDel="00000000" w:rsidR="00000000" w:rsidRPr="00000000">
        <w:rPr>
          <w:rtl w:val="0"/>
        </w:rPr>
      </w:r>
    </w:p>
    <w:tbl>
      <w:tblPr>
        <w:tblStyle w:val="Table16"/>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2e75b6" w:space="0" w:sz="8" w:val="single"/>
              <w:left w:color="aaaaaa" w:space="0" w:sz="4" w:val="single"/>
              <w:bottom w:color="aaaaaa" w:space="0" w:sz="4" w:val="single"/>
              <w:right w:color="aaaaaa" w:space="0" w:sz="4" w:val="single"/>
            </w:tcBorders>
            <w:shd w:fill="bdd7ee" w:val="clear"/>
            <w:tcMar>
              <w:top w:w="100.0" w:type="dxa"/>
              <w:left w:w="140.0" w:type="dxa"/>
              <w:bottom w:w="100.0" w:type="dxa"/>
              <w:right w:w="140.0" w:type="dxa"/>
            </w:tcMar>
          </w:tcPr>
          <w:p w:rsidR="00000000" w:rsidDel="00000000" w:rsidP="00000000" w:rsidRDefault="00000000" w:rsidRPr="00000000" w14:paraId="000000E7">
            <w:pPr>
              <w:spacing w:line="240" w:lineRule="auto"/>
              <w:rPr>
                <w:sz w:val="20"/>
                <w:szCs w:val="20"/>
              </w:rPr>
            </w:pPr>
            <w:r w:rsidDel="00000000" w:rsidR="00000000" w:rsidRPr="00000000">
              <w:rPr>
                <w:b w:val="1"/>
                <w:bCs w:val="1"/>
                <w:color w:val="1f3864"/>
                <w:sz w:val="20"/>
                <w:szCs w:val="20"/>
                <w:rtl w:val="0"/>
              </w:rPr>
              <w:t xml:space="preserve">Before You Compare: The Incommensurable Dataset Problem</w:t>
            </w:r>
            <w:r w:rsidDel="00000000" w:rsidR="00000000" w:rsidRPr="00000000">
              <w:rPr>
                <w:rtl w:val="0"/>
              </w:rPr>
            </w:r>
          </w:p>
        </w:tc>
      </w:tr>
      <w:tr>
        <w:trPr>
          <w:cantSplit w:val="0"/>
          <w:tblHeader w:val="0"/>
        </w:trPr>
        <w:tc>
          <w:tcPr>
            <w:tcBorders>
              <w:top w:color="2e75b6" w:space="0" w:sz="8" w:val="single"/>
              <w:left w:color="aaaaaa" w:space="0" w:sz="4" w:val="single"/>
              <w:bottom w:color="aaaaaa" w:space="0" w:sz="4" w:val="single"/>
              <w:right w:color="aaaaaa" w:space="0" w:sz="4" w:val="single"/>
            </w:tcBorders>
            <w:shd w:fill="d9e8f5" w:val="clear"/>
            <w:tcMar>
              <w:top w:w="100.0" w:type="dxa"/>
              <w:left w:w="140.0" w:type="dxa"/>
              <w:bottom w:w="100.0" w:type="dxa"/>
              <w:right w:w="140.0" w:type="dxa"/>
            </w:tcMar>
          </w:tcPr>
          <w:p w:rsidR="00000000" w:rsidDel="00000000" w:rsidP="00000000" w:rsidRDefault="00000000" w:rsidRPr="00000000" w14:paraId="000000E8">
            <w:pPr>
              <w:spacing w:after="60" w:line="240" w:lineRule="auto"/>
              <w:rPr>
                <w:sz w:val="20"/>
                <w:szCs w:val="20"/>
              </w:rPr>
            </w:pPr>
            <w:r w:rsidDel="00000000" w:rsidR="00000000" w:rsidRPr="00000000">
              <w:rPr>
                <w:sz w:val="20"/>
                <w:szCs w:val="20"/>
                <w:rtl w:val="0"/>
              </w:rPr>
              <w:t xml:space="preserve">Datasets A and D measure completely different things in different units over partially overlapping years. You cannot subtract one from the other or put them on the same scale. What you CAN do is ask: do both datasets point toward the same conclusion about “progress,” or do they point in different directions?</w:t>
            </w:r>
          </w:p>
          <w:p w:rsidR="00000000" w:rsidDel="00000000" w:rsidP="00000000" w:rsidRDefault="00000000" w:rsidRPr="00000000" w14:paraId="000000E9">
            <w:pPr>
              <w:spacing w:after="60" w:line="240" w:lineRule="auto"/>
              <w:rPr>
                <w:sz w:val="20"/>
                <w:szCs w:val="20"/>
              </w:rPr>
            </w:pPr>
            <w:r w:rsidDel="00000000" w:rsidR="00000000" w:rsidRPr="00000000">
              <w:rPr>
                <w:sz w:val="20"/>
                <w:szCs w:val="20"/>
                <w:rtl w:val="0"/>
              </w:rPr>
              <w:t xml:space="preserve">Fill in the scaffold below before answering the questions.</w:t>
            </w:r>
          </w:p>
        </w:tc>
      </w:tr>
    </w:tbl>
    <w:p w:rsidR="00000000" w:rsidDel="00000000" w:rsidP="00000000" w:rsidRDefault="00000000" w:rsidRPr="00000000" w14:paraId="000000EA">
      <w:pPr>
        <w:spacing w:after="120" w:line="240" w:lineRule="auto"/>
        <w:rPr>
          <w:sz w:val="20"/>
          <w:szCs w:val="20"/>
        </w:rPr>
      </w:pPr>
      <w:r w:rsidDel="00000000" w:rsidR="00000000" w:rsidRPr="00000000">
        <w:rPr>
          <w:rtl w:val="0"/>
        </w:rPr>
      </w:r>
    </w:p>
    <w:p w:rsidR="00000000" w:rsidDel="00000000" w:rsidP="00000000" w:rsidRDefault="00000000" w:rsidRPr="00000000" w14:paraId="000000EB">
      <w:pPr>
        <w:spacing w:after="60" w:line="240" w:lineRule="auto"/>
        <w:rPr>
          <w:sz w:val="20"/>
          <w:szCs w:val="20"/>
        </w:rPr>
      </w:pPr>
      <w:r w:rsidDel="00000000" w:rsidR="00000000" w:rsidRPr="00000000">
        <w:rPr>
          <w:sz w:val="20"/>
          <w:szCs w:val="20"/>
          <w:rtl w:val="0"/>
        </w:rPr>
        <w:t xml:space="preserve">Dataset D — Patents Granted, 1790–1900</w:t>
      </w:r>
    </w:p>
    <w:p w:rsidR="00000000" w:rsidDel="00000000" w:rsidP="00000000" w:rsidRDefault="00000000" w:rsidRPr="00000000" w14:paraId="000000EC">
      <w:pPr>
        <w:spacing w:after="60" w:line="240" w:lineRule="auto"/>
        <w:rPr>
          <w:sz w:val="20"/>
          <w:szCs w:val="20"/>
        </w:rPr>
      </w:pPr>
      <w:r w:rsidDel="00000000" w:rsidR="00000000" w:rsidRPr="00000000">
        <w:rPr>
          <w:i w:val="1"/>
          <w:iCs w:val="1"/>
          <w:sz w:val="20"/>
          <w:szCs w:val="20"/>
          <w:rtl w:val="0"/>
        </w:rPr>
        <w:t xml:space="preserve">Source: U.S. Patent Office Annual Reports  |  Note: The jump from 995 (1850) to 13,000 (1870) reflects post-Civil War industrial stimulus and the Patent Act reforms of 1870 — not a data error.</w:t>
      </w:r>
      <w:r w:rsidDel="00000000" w:rsidR="00000000" w:rsidRPr="00000000">
        <w:rPr>
          <w:rtl w:val="0"/>
        </w:rPr>
      </w:r>
    </w:p>
    <w:p w:rsidR="00000000" w:rsidDel="00000000" w:rsidP="00000000" w:rsidRDefault="00000000" w:rsidRPr="00000000" w14:paraId="000000ED">
      <w:pPr>
        <w:spacing w:after="120" w:line="240" w:lineRule="auto"/>
        <w:rPr>
          <w:sz w:val="20"/>
          <w:szCs w:val="20"/>
        </w:rPr>
      </w:pPr>
      <w:r w:rsidDel="00000000" w:rsidR="00000000" w:rsidRPr="00000000">
        <w:rPr>
          <w:rtl w:val="0"/>
        </w:rPr>
      </w:r>
    </w:p>
    <w:tbl>
      <w:tblPr>
        <w:tblStyle w:val="Table17"/>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00"/>
        <w:gridCol w:w="3000"/>
        <w:gridCol w:w="5080"/>
        <w:tblGridChange w:id="0">
          <w:tblGrid>
            <w:gridCol w:w="2000"/>
            <w:gridCol w:w="3000"/>
            <w:gridCol w:w="5080"/>
          </w:tblGrid>
        </w:tblGridChange>
      </w:tblGrid>
      <w:tr>
        <w:trPr>
          <w:cantSplit w:val="0"/>
          <w:tblHeader w:val="0"/>
        </w:trPr>
        <w:tc>
          <w:tcPr>
            <w:tcBorders>
              <w:top w:color="aaaaaa" w:space="0" w:sz="4" w:val="single"/>
              <w:left w:color="aaaaaa" w:space="0" w:sz="4" w:val="single"/>
              <w:bottom w:color="aaaaaa" w:space="0" w:sz="4" w:val="single"/>
              <w:right w:color="aaaaaa" w:space="0" w:sz="4" w:val="single"/>
            </w:tcBorders>
            <w:shd w:fill="bdd7ee" w:val="clear"/>
            <w:tcMar>
              <w:top w:w="80.0" w:type="dxa"/>
              <w:left w:w="120.0" w:type="dxa"/>
              <w:bottom w:w="80.0" w:type="dxa"/>
              <w:right w:w="120.0" w:type="dxa"/>
            </w:tcMar>
          </w:tcPr>
          <w:p w:rsidR="00000000" w:rsidDel="00000000" w:rsidP="00000000" w:rsidRDefault="00000000" w:rsidRPr="00000000" w14:paraId="000000EE">
            <w:pPr>
              <w:spacing w:line="240" w:lineRule="auto"/>
              <w:rPr>
                <w:sz w:val="20"/>
                <w:szCs w:val="20"/>
              </w:rPr>
            </w:pPr>
            <w:r w:rsidDel="00000000" w:rsidR="00000000" w:rsidRPr="00000000">
              <w:rPr>
                <w:b w:val="1"/>
                <w:bCs w:val="1"/>
                <w:sz w:val="20"/>
                <w:szCs w:val="20"/>
                <w:rtl w:val="0"/>
              </w:rPr>
              <w:t xml:space="preserve">Year</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bdd7ee" w:val="clear"/>
            <w:tcMar>
              <w:top w:w="80.0" w:type="dxa"/>
              <w:left w:w="120.0" w:type="dxa"/>
              <w:bottom w:w="80.0" w:type="dxa"/>
              <w:right w:w="120.0" w:type="dxa"/>
            </w:tcMar>
          </w:tcPr>
          <w:p w:rsidR="00000000" w:rsidDel="00000000" w:rsidP="00000000" w:rsidRDefault="00000000" w:rsidRPr="00000000" w14:paraId="000000EF">
            <w:pPr>
              <w:spacing w:line="240" w:lineRule="auto"/>
              <w:rPr>
                <w:sz w:val="20"/>
                <w:szCs w:val="20"/>
              </w:rPr>
            </w:pPr>
            <w:r w:rsidDel="00000000" w:rsidR="00000000" w:rsidRPr="00000000">
              <w:rPr>
                <w:b w:val="1"/>
                <w:bCs w:val="1"/>
                <w:sz w:val="20"/>
                <w:szCs w:val="20"/>
                <w:rtl w:val="0"/>
              </w:rPr>
              <w:t xml:space="preserve">Patents Granted</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bdd7ee" w:val="clear"/>
            <w:tcMar>
              <w:top w:w="80.0" w:type="dxa"/>
              <w:left w:w="120.0" w:type="dxa"/>
              <w:bottom w:w="80.0" w:type="dxa"/>
              <w:right w:w="120.0" w:type="dxa"/>
            </w:tcMar>
          </w:tcPr>
          <w:p w:rsidR="00000000" w:rsidDel="00000000" w:rsidP="00000000" w:rsidRDefault="00000000" w:rsidRPr="00000000" w14:paraId="000000F0">
            <w:pPr>
              <w:spacing w:line="240" w:lineRule="auto"/>
              <w:rPr>
                <w:sz w:val="20"/>
                <w:szCs w:val="20"/>
              </w:rPr>
            </w:pPr>
            <w:r w:rsidDel="00000000" w:rsidR="00000000" w:rsidRPr="00000000">
              <w:rPr>
                <w:b w:val="1"/>
                <w:bCs w:val="1"/>
                <w:sz w:val="20"/>
                <w:szCs w:val="20"/>
                <w:rtl w:val="0"/>
              </w:rPr>
              <w:t xml:space="preserve">Note</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F1">
            <w:pPr>
              <w:spacing w:line="240" w:lineRule="auto"/>
              <w:rPr>
                <w:sz w:val="20"/>
                <w:szCs w:val="20"/>
              </w:rPr>
            </w:pPr>
            <w:r w:rsidDel="00000000" w:rsidR="00000000" w:rsidRPr="00000000">
              <w:rPr>
                <w:sz w:val="20"/>
                <w:szCs w:val="20"/>
                <w:rtl w:val="0"/>
              </w:rPr>
              <w:t xml:space="preserve">1790</w:t>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F2">
            <w:pPr>
              <w:spacing w:line="240" w:lineRule="auto"/>
              <w:rPr>
                <w:sz w:val="20"/>
                <w:szCs w:val="20"/>
              </w:rPr>
            </w:pPr>
            <w:r w:rsidDel="00000000" w:rsidR="00000000" w:rsidRPr="00000000">
              <w:rPr>
                <w:sz w:val="20"/>
                <w:szCs w:val="20"/>
                <w:rtl w:val="0"/>
              </w:rPr>
              <w:t xml:space="preserve">3</w:t>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F3">
            <w:pPr>
              <w:spacing w:line="240" w:lineRule="auto"/>
              <w:rPr>
                <w:sz w:val="20"/>
                <w:szCs w:val="20"/>
              </w:rPr>
            </w:pP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5f9ff" w:val="clear"/>
            <w:tcMar>
              <w:top w:w="80.0" w:type="dxa"/>
              <w:left w:w="120.0" w:type="dxa"/>
              <w:bottom w:w="80.0" w:type="dxa"/>
              <w:right w:w="120.0" w:type="dxa"/>
            </w:tcMar>
          </w:tcPr>
          <w:p w:rsidR="00000000" w:rsidDel="00000000" w:rsidP="00000000" w:rsidRDefault="00000000" w:rsidRPr="00000000" w14:paraId="000000F4">
            <w:pPr>
              <w:spacing w:line="240" w:lineRule="auto"/>
              <w:rPr>
                <w:sz w:val="20"/>
                <w:szCs w:val="20"/>
              </w:rPr>
            </w:pPr>
            <w:r w:rsidDel="00000000" w:rsidR="00000000" w:rsidRPr="00000000">
              <w:rPr>
                <w:sz w:val="20"/>
                <w:szCs w:val="20"/>
                <w:rtl w:val="0"/>
              </w:rPr>
              <w:t xml:space="preserve">1820</w:t>
            </w:r>
          </w:p>
        </w:tc>
        <w:tc>
          <w:tcPr>
            <w:tcBorders>
              <w:top w:color="aaaaaa" w:space="0" w:sz="4" w:val="single"/>
              <w:left w:color="aaaaaa" w:space="0" w:sz="4" w:val="single"/>
              <w:bottom w:color="aaaaaa" w:space="0" w:sz="4" w:val="single"/>
              <w:right w:color="aaaaaa" w:space="0" w:sz="4" w:val="single"/>
            </w:tcBorders>
            <w:shd w:fill="f5f9ff" w:val="clear"/>
            <w:tcMar>
              <w:top w:w="80.0" w:type="dxa"/>
              <w:left w:w="120.0" w:type="dxa"/>
              <w:bottom w:w="80.0" w:type="dxa"/>
              <w:right w:w="120.0" w:type="dxa"/>
            </w:tcMar>
          </w:tcPr>
          <w:p w:rsidR="00000000" w:rsidDel="00000000" w:rsidP="00000000" w:rsidRDefault="00000000" w:rsidRPr="00000000" w14:paraId="000000F5">
            <w:pPr>
              <w:spacing w:line="240" w:lineRule="auto"/>
              <w:rPr>
                <w:sz w:val="20"/>
                <w:szCs w:val="20"/>
              </w:rPr>
            </w:pPr>
            <w:r w:rsidDel="00000000" w:rsidR="00000000" w:rsidRPr="00000000">
              <w:rPr>
                <w:sz w:val="20"/>
                <w:szCs w:val="20"/>
                <w:rtl w:val="0"/>
              </w:rPr>
              <w:t xml:space="preserve">100</w:t>
            </w:r>
          </w:p>
        </w:tc>
        <w:tc>
          <w:tcPr>
            <w:tcBorders>
              <w:top w:color="aaaaaa" w:space="0" w:sz="4" w:val="single"/>
              <w:left w:color="aaaaaa" w:space="0" w:sz="4" w:val="single"/>
              <w:bottom w:color="aaaaaa" w:space="0" w:sz="4" w:val="single"/>
              <w:right w:color="aaaaaa" w:space="0" w:sz="4" w:val="single"/>
            </w:tcBorders>
            <w:shd w:fill="f5f9ff" w:val="clear"/>
            <w:tcMar>
              <w:top w:w="80.0" w:type="dxa"/>
              <w:left w:w="120.0" w:type="dxa"/>
              <w:bottom w:w="80.0" w:type="dxa"/>
              <w:right w:w="120.0" w:type="dxa"/>
            </w:tcMar>
          </w:tcPr>
          <w:p w:rsidR="00000000" w:rsidDel="00000000" w:rsidP="00000000" w:rsidRDefault="00000000" w:rsidRPr="00000000" w14:paraId="000000F6">
            <w:pPr>
              <w:spacing w:line="240" w:lineRule="auto"/>
              <w:rPr>
                <w:sz w:val="20"/>
                <w:szCs w:val="20"/>
              </w:rPr>
            </w:pP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F7">
            <w:pPr>
              <w:spacing w:line="240" w:lineRule="auto"/>
              <w:rPr>
                <w:sz w:val="20"/>
                <w:szCs w:val="20"/>
              </w:rPr>
            </w:pPr>
            <w:r w:rsidDel="00000000" w:rsidR="00000000" w:rsidRPr="00000000">
              <w:rPr>
                <w:sz w:val="20"/>
                <w:szCs w:val="20"/>
                <w:rtl w:val="0"/>
              </w:rPr>
              <w:t xml:space="preserve">1850</w:t>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F8">
            <w:pPr>
              <w:spacing w:line="240" w:lineRule="auto"/>
              <w:rPr>
                <w:sz w:val="20"/>
                <w:szCs w:val="20"/>
              </w:rPr>
            </w:pPr>
            <w:r w:rsidDel="00000000" w:rsidR="00000000" w:rsidRPr="00000000">
              <w:rPr>
                <w:sz w:val="20"/>
                <w:szCs w:val="20"/>
                <w:rtl w:val="0"/>
              </w:rPr>
              <w:t xml:space="preserve">995</w:t>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F9">
            <w:pPr>
              <w:spacing w:line="240" w:lineRule="auto"/>
              <w:rPr>
                <w:sz w:val="20"/>
                <w:szCs w:val="20"/>
              </w:rPr>
            </w:pP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5f9ff" w:val="clear"/>
            <w:tcMar>
              <w:top w:w="80.0" w:type="dxa"/>
              <w:left w:w="120.0" w:type="dxa"/>
              <w:bottom w:w="80.0" w:type="dxa"/>
              <w:right w:w="120.0" w:type="dxa"/>
            </w:tcMar>
          </w:tcPr>
          <w:p w:rsidR="00000000" w:rsidDel="00000000" w:rsidP="00000000" w:rsidRDefault="00000000" w:rsidRPr="00000000" w14:paraId="000000FA">
            <w:pPr>
              <w:spacing w:line="240" w:lineRule="auto"/>
              <w:rPr>
                <w:sz w:val="20"/>
                <w:szCs w:val="20"/>
              </w:rPr>
            </w:pPr>
            <w:r w:rsidDel="00000000" w:rsidR="00000000" w:rsidRPr="00000000">
              <w:rPr>
                <w:sz w:val="20"/>
                <w:szCs w:val="20"/>
                <w:rtl w:val="0"/>
              </w:rPr>
              <w:t xml:space="preserve">1870</w:t>
            </w:r>
          </w:p>
        </w:tc>
        <w:tc>
          <w:tcPr>
            <w:tcBorders>
              <w:top w:color="aaaaaa" w:space="0" w:sz="4" w:val="single"/>
              <w:left w:color="aaaaaa" w:space="0" w:sz="4" w:val="single"/>
              <w:bottom w:color="aaaaaa" w:space="0" w:sz="4" w:val="single"/>
              <w:right w:color="aaaaaa" w:space="0" w:sz="4" w:val="single"/>
            </w:tcBorders>
            <w:shd w:fill="f5f9ff" w:val="clear"/>
            <w:tcMar>
              <w:top w:w="80.0" w:type="dxa"/>
              <w:left w:w="120.0" w:type="dxa"/>
              <w:bottom w:w="80.0" w:type="dxa"/>
              <w:right w:w="120.0" w:type="dxa"/>
            </w:tcMar>
          </w:tcPr>
          <w:p w:rsidR="00000000" w:rsidDel="00000000" w:rsidP="00000000" w:rsidRDefault="00000000" w:rsidRPr="00000000" w14:paraId="000000FB">
            <w:pPr>
              <w:spacing w:line="240" w:lineRule="auto"/>
              <w:rPr>
                <w:sz w:val="20"/>
                <w:szCs w:val="20"/>
              </w:rPr>
            </w:pPr>
            <w:r w:rsidDel="00000000" w:rsidR="00000000" w:rsidRPr="00000000">
              <w:rPr>
                <w:sz w:val="20"/>
                <w:szCs w:val="20"/>
                <w:rtl w:val="0"/>
              </w:rPr>
              <w:t xml:space="preserve">13,000</w:t>
            </w:r>
          </w:p>
        </w:tc>
        <w:tc>
          <w:tcPr>
            <w:tcBorders>
              <w:top w:color="aaaaaa" w:space="0" w:sz="4" w:val="single"/>
              <w:left w:color="aaaaaa" w:space="0" w:sz="4" w:val="single"/>
              <w:bottom w:color="aaaaaa" w:space="0" w:sz="4" w:val="single"/>
              <w:right w:color="aaaaaa" w:space="0" w:sz="4" w:val="single"/>
            </w:tcBorders>
            <w:shd w:fill="f5f9ff" w:val="clear"/>
            <w:tcMar>
              <w:top w:w="80.0" w:type="dxa"/>
              <w:left w:w="120.0" w:type="dxa"/>
              <w:bottom w:w="80.0" w:type="dxa"/>
              <w:right w:w="120.0" w:type="dxa"/>
            </w:tcMar>
          </w:tcPr>
          <w:p w:rsidR="00000000" w:rsidDel="00000000" w:rsidP="00000000" w:rsidRDefault="00000000" w:rsidRPr="00000000" w14:paraId="000000FC">
            <w:pPr>
              <w:spacing w:line="240" w:lineRule="auto"/>
              <w:rPr>
                <w:sz w:val="20"/>
                <w:szCs w:val="20"/>
              </w:rPr>
            </w:pPr>
            <w:r w:rsidDel="00000000" w:rsidR="00000000" w:rsidRPr="00000000">
              <w:rPr>
                <w:sz w:val="20"/>
                <w:szCs w:val="20"/>
                <w:rtl w:val="0"/>
              </w:rPr>
              <w:t xml:space="preserve">Post-Civil War stimulus + 1870 Patent Act reform</w:t>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FD">
            <w:pPr>
              <w:spacing w:line="240" w:lineRule="auto"/>
              <w:rPr>
                <w:sz w:val="20"/>
                <w:szCs w:val="20"/>
              </w:rPr>
            </w:pPr>
            <w:r w:rsidDel="00000000" w:rsidR="00000000" w:rsidRPr="00000000">
              <w:rPr>
                <w:sz w:val="20"/>
                <w:szCs w:val="20"/>
                <w:rtl w:val="0"/>
              </w:rPr>
              <w:t xml:space="preserve">1890</w:t>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FE">
            <w:pPr>
              <w:spacing w:line="240" w:lineRule="auto"/>
              <w:rPr>
                <w:sz w:val="20"/>
                <w:szCs w:val="20"/>
              </w:rPr>
            </w:pPr>
            <w:r w:rsidDel="00000000" w:rsidR="00000000" w:rsidRPr="00000000">
              <w:rPr>
                <w:sz w:val="20"/>
                <w:szCs w:val="20"/>
                <w:rtl w:val="0"/>
              </w:rPr>
              <w:t xml:space="preserve">26,000</w:t>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FF">
            <w:pPr>
              <w:spacing w:line="240" w:lineRule="auto"/>
              <w:rPr>
                <w:sz w:val="20"/>
                <w:szCs w:val="20"/>
              </w:rPr>
            </w:pP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5f9ff" w:val="clear"/>
            <w:tcMar>
              <w:top w:w="80.0" w:type="dxa"/>
              <w:left w:w="120.0" w:type="dxa"/>
              <w:bottom w:w="80.0" w:type="dxa"/>
              <w:right w:w="120.0" w:type="dxa"/>
            </w:tcMar>
          </w:tcPr>
          <w:p w:rsidR="00000000" w:rsidDel="00000000" w:rsidP="00000000" w:rsidRDefault="00000000" w:rsidRPr="00000000" w14:paraId="00000100">
            <w:pPr>
              <w:spacing w:line="240" w:lineRule="auto"/>
              <w:rPr>
                <w:sz w:val="20"/>
                <w:szCs w:val="20"/>
              </w:rPr>
            </w:pPr>
            <w:r w:rsidDel="00000000" w:rsidR="00000000" w:rsidRPr="00000000">
              <w:rPr>
                <w:sz w:val="20"/>
                <w:szCs w:val="20"/>
                <w:rtl w:val="0"/>
              </w:rPr>
              <w:t xml:space="preserve">1900</w:t>
            </w:r>
          </w:p>
        </w:tc>
        <w:tc>
          <w:tcPr>
            <w:tcBorders>
              <w:top w:color="aaaaaa" w:space="0" w:sz="4" w:val="single"/>
              <w:left w:color="aaaaaa" w:space="0" w:sz="4" w:val="single"/>
              <w:bottom w:color="aaaaaa" w:space="0" w:sz="4" w:val="single"/>
              <w:right w:color="aaaaaa" w:space="0" w:sz="4" w:val="single"/>
            </w:tcBorders>
            <w:shd w:fill="f5f9ff" w:val="clear"/>
            <w:tcMar>
              <w:top w:w="80.0" w:type="dxa"/>
              <w:left w:w="120.0" w:type="dxa"/>
              <w:bottom w:w="80.0" w:type="dxa"/>
              <w:right w:w="120.0" w:type="dxa"/>
            </w:tcMar>
          </w:tcPr>
          <w:p w:rsidR="00000000" w:rsidDel="00000000" w:rsidP="00000000" w:rsidRDefault="00000000" w:rsidRPr="00000000" w14:paraId="00000101">
            <w:pPr>
              <w:spacing w:line="240" w:lineRule="auto"/>
              <w:rPr>
                <w:sz w:val="20"/>
                <w:szCs w:val="20"/>
              </w:rPr>
            </w:pPr>
            <w:r w:rsidDel="00000000" w:rsidR="00000000" w:rsidRPr="00000000">
              <w:rPr>
                <w:sz w:val="20"/>
                <w:szCs w:val="20"/>
                <w:rtl w:val="0"/>
              </w:rPr>
              <w:t xml:space="preserve">24,000</w:t>
            </w:r>
          </w:p>
        </w:tc>
        <w:tc>
          <w:tcPr>
            <w:tcBorders>
              <w:top w:color="aaaaaa" w:space="0" w:sz="4" w:val="single"/>
              <w:left w:color="aaaaaa" w:space="0" w:sz="4" w:val="single"/>
              <w:bottom w:color="aaaaaa" w:space="0" w:sz="4" w:val="single"/>
              <w:right w:color="aaaaaa" w:space="0" w:sz="4" w:val="single"/>
            </w:tcBorders>
            <w:shd w:fill="f5f9ff" w:val="clear"/>
            <w:tcMar>
              <w:top w:w="80.0" w:type="dxa"/>
              <w:left w:w="120.0" w:type="dxa"/>
              <w:bottom w:w="80.0" w:type="dxa"/>
              <w:right w:w="120.0" w:type="dxa"/>
            </w:tcMar>
          </w:tcPr>
          <w:p w:rsidR="00000000" w:rsidDel="00000000" w:rsidP="00000000" w:rsidRDefault="00000000" w:rsidRPr="00000000" w14:paraId="00000102">
            <w:pPr>
              <w:spacing w:line="240" w:lineRule="auto"/>
              <w:rPr>
                <w:sz w:val="20"/>
                <w:szCs w:val="20"/>
              </w:rPr>
            </w:pPr>
            <w:r w:rsidDel="00000000" w:rsidR="00000000" w:rsidRPr="00000000">
              <w:rPr>
                <w:sz w:val="20"/>
                <w:szCs w:val="20"/>
                <w:rtl w:val="0"/>
              </w:rPr>
              <w:t xml:space="preserve">Slight decline; does not indicate slowdown</w:t>
            </w:r>
          </w:p>
        </w:tc>
      </w:tr>
    </w:tbl>
    <w:p w:rsidR="00000000" w:rsidDel="00000000" w:rsidP="00000000" w:rsidRDefault="00000000" w:rsidRPr="00000000" w14:paraId="00000103">
      <w:pPr>
        <w:spacing w:after="120" w:line="240" w:lineRule="auto"/>
        <w:rPr>
          <w:sz w:val="20"/>
          <w:szCs w:val="20"/>
        </w:rPr>
      </w:pPr>
      <w:r w:rsidDel="00000000" w:rsidR="00000000" w:rsidRPr="00000000">
        <w:rPr>
          <w:rtl w:val="0"/>
        </w:rPr>
      </w:r>
    </w:p>
    <w:p w:rsidR="00000000" w:rsidDel="00000000" w:rsidP="00000000" w:rsidRDefault="00000000" w:rsidRPr="00000000" w14:paraId="00000104">
      <w:pPr>
        <w:spacing w:after="60" w:line="240" w:lineRule="auto"/>
        <w:rPr>
          <w:b w:val="1"/>
          <w:bCs w:val="1"/>
          <w:sz w:val="20"/>
          <w:szCs w:val="20"/>
        </w:rPr>
      </w:pPr>
      <w:r w:rsidDel="00000000" w:rsidR="00000000" w:rsidRPr="00000000">
        <w:rPr>
          <w:rtl w:val="0"/>
        </w:rPr>
      </w:r>
    </w:p>
    <w:p w:rsidR="00000000" w:rsidDel="00000000" w:rsidP="00000000" w:rsidRDefault="00000000" w:rsidRPr="00000000" w14:paraId="00000105">
      <w:pPr>
        <w:spacing w:after="60" w:line="240" w:lineRule="auto"/>
        <w:rPr>
          <w:b w:val="1"/>
          <w:bCs w:val="1"/>
          <w:sz w:val="20"/>
          <w:szCs w:val="20"/>
        </w:rPr>
      </w:pPr>
      <w:r w:rsidDel="00000000" w:rsidR="00000000" w:rsidRPr="00000000">
        <w:rPr>
          <w:rtl w:val="0"/>
        </w:rPr>
      </w:r>
    </w:p>
    <w:p w:rsidR="00000000" w:rsidDel="00000000" w:rsidP="00000000" w:rsidRDefault="00000000" w:rsidRPr="00000000" w14:paraId="00000106">
      <w:pPr>
        <w:spacing w:after="60" w:line="240" w:lineRule="auto"/>
        <w:rPr>
          <w:b w:val="1"/>
          <w:bCs w:val="1"/>
          <w:sz w:val="20"/>
          <w:szCs w:val="20"/>
        </w:rPr>
      </w:pPr>
      <w:r w:rsidDel="00000000" w:rsidR="00000000" w:rsidRPr="00000000">
        <w:rPr>
          <w:rtl w:val="0"/>
        </w:rPr>
      </w:r>
    </w:p>
    <w:p w:rsidR="00000000" w:rsidDel="00000000" w:rsidP="00000000" w:rsidRDefault="00000000" w:rsidRPr="00000000" w14:paraId="00000107">
      <w:pPr>
        <w:spacing w:after="60" w:line="240" w:lineRule="auto"/>
        <w:rPr>
          <w:sz w:val="20"/>
          <w:szCs w:val="20"/>
        </w:rPr>
      </w:pPr>
      <w:r w:rsidDel="00000000" w:rsidR="00000000" w:rsidRPr="00000000">
        <w:rPr>
          <w:b w:val="1"/>
          <w:bCs w:val="1"/>
          <w:sz w:val="20"/>
          <w:szCs w:val="20"/>
          <w:rtl w:val="0"/>
        </w:rPr>
        <w:t xml:space="preserve">Step 1 — Fill in the comparison scaffold</w:t>
      </w:r>
      <w:r w:rsidDel="00000000" w:rsidR="00000000" w:rsidRPr="00000000">
        <w:rPr>
          <w:rtl w:val="0"/>
        </w:rPr>
      </w:r>
    </w:p>
    <w:tbl>
      <w:tblPr>
        <w:tblStyle w:val="Table18"/>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3720"/>
        <w:gridCol w:w="4020"/>
        <w:tblGridChange w:id="0">
          <w:tblGrid>
            <w:gridCol w:w="2340"/>
            <w:gridCol w:w="3720"/>
            <w:gridCol w:w="40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8">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widowControl w:val="0"/>
              <w:spacing w:line="240" w:lineRule="auto"/>
              <w:jc w:val="center"/>
              <w:rPr>
                <w:b w:val="1"/>
                <w:bCs w:val="1"/>
                <w:sz w:val="20"/>
                <w:szCs w:val="20"/>
              </w:rPr>
            </w:pPr>
            <w:r w:rsidDel="00000000" w:rsidR="00000000" w:rsidRPr="00000000">
              <w:rPr>
                <w:b w:val="1"/>
                <w:bCs w:val="1"/>
                <w:sz w:val="20"/>
                <w:szCs w:val="20"/>
                <w:rtl w:val="0"/>
              </w:rPr>
              <w:t xml:space="preserve">Wealth Concentration (Dataset A)</w:t>
            </w:r>
          </w:p>
        </w:tc>
        <w:tc>
          <w:tcPr>
            <w:shd w:fill="auto" w:val="clear"/>
            <w:tcMar>
              <w:top w:w="100.0" w:type="dxa"/>
              <w:left w:w="100.0" w:type="dxa"/>
              <w:bottom w:w="100.0" w:type="dxa"/>
              <w:right w:w="100.0" w:type="dxa"/>
            </w:tcMar>
            <w:vAlign w:val="top"/>
          </w:tcPr>
          <w:p w:rsidR="00000000" w:rsidDel="00000000" w:rsidP="00000000" w:rsidRDefault="00000000" w:rsidRPr="00000000" w14:paraId="0000010A">
            <w:pPr>
              <w:widowControl w:val="0"/>
              <w:spacing w:line="240" w:lineRule="auto"/>
              <w:jc w:val="center"/>
              <w:rPr>
                <w:b w:val="1"/>
                <w:bCs w:val="1"/>
                <w:sz w:val="20"/>
                <w:szCs w:val="20"/>
              </w:rPr>
            </w:pPr>
            <w:r w:rsidDel="00000000" w:rsidR="00000000" w:rsidRPr="00000000">
              <w:rPr>
                <w:b w:val="1"/>
                <w:bCs w:val="1"/>
                <w:sz w:val="20"/>
                <w:szCs w:val="20"/>
                <w:rtl w:val="0"/>
              </w:rPr>
              <w:t xml:space="preserve">Patents Granted (Dataset 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B">
            <w:pPr>
              <w:widowControl w:val="0"/>
              <w:spacing w:line="240" w:lineRule="auto"/>
              <w:rPr>
                <w:sz w:val="20"/>
                <w:szCs w:val="20"/>
              </w:rPr>
            </w:pPr>
            <w:r w:rsidDel="00000000" w:rsidR="00000000" w:rsidRPr="00000000">
              <w:rPr>
                <w:sz w:val="20"/>
                <w:szCs w:val="20"/>
                <w:rtl w:val="0"/>
              </w:rPr>
              <w:t xml:space="preserve">What is being measured?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widowControl w:val="0"/>
              <w:spacing w:line="240" w:lineRule="auto"/>
              <w:rPr>
                <w:sz w:val="20"/>
                <w:szCs w:val="20"/>
              </w:rPr>
            </w:pPr>
            <w:r w:rsidDel="00000000" w:rsidR="00000000" w:rsidRPr="00000000">
              <w:rPr>
                <w:rtl w:val="0"/>
              </w:rPr>
            </w:r>
          </w:p>
          <w:p w:rsidR="00000000" w:rsidDel="00000000" w:rsidP="00000000" w:rsidRDefault="00000000" w:rsidRPr="00000000" w14:paraId="0000010D">
            <w:pPr>
              <w:widowControl w:val="0"/>
              <w:spacing w:line="240" w:lineRule="auto"/>
              <w:rPr>
                <w:sz w:val="20"/>
                <w:szCs w:val="20"/>
              </w:rPr>
            </w:pPr>
            <w:r w:rsidDel="00000000" w:rsidR="00000000" w:rsidRPr="00000000">
              <w:rPr>
                <w:rtl w:val="0"/>
              </w:rPr>
            </w:r>
          </w:p>
          <w:p w:rsidR="00000000" w:rsidDel="00000000" w:rsidP="00000000" w:rsidRDefault="00000000" w:rsidRPr="00000000" w14:paraId="0000010E">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widowControl w:val="0"/>
              <w:spacing w:line="24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0">
            <w:pPr>
              <w:widowControl w:val="0"/>
              <w:spacing w:line="240" w:lineRule="auto"/>
              <w:rPr>
                <w:sz w:val="20"/>
                <w:szCs w:val="20"/>
              </w:rPr>
            </w:pPr>
            <w:r w:rsidDel="00000000" w:rsidR="00000000" w:rsidRPr="00000000">
              <w:rPr>
                <w:sz w:val="20"/>
                <w:szCs w:val="20"/>
                <w:rtl w:val="0"/>
              </w:rPr>
              <w:t xml:space="preserve">What unit is used?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11">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2">
            <w:pPr>
              <w:widowControl w:val="0"/>
              <w:spacing w:line="24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3">
            <w:pPr>
              <w:widowControl w:val="0"/>
              <w:spacing w:line="240" w:lineRule="auto"/>
              <w:rPr>
                <w:sz w:val="20"/>
                <w:szCs w:val="20"/>
              </w:rPr>
            </w:pPr>
            <w:r w:rsidDel="00000000" w:rsidR="00000000" w:rsidRPr="00000000">
              <w:rPr>
                <w:sz w:val="20"/>
                <w:szCs w:val="20"/>
                <w:rtl w:val="0"/>
              </w:rPr>
              <w:t xml:space="preserve">What years are covered?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5">
            <w:pPr>
              <w:widowControl w:val="0"/>
              <w:spacing w:line="24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6">
            <w:pPr>
              <w:widowControl w:val="0"/>
              <w:spacing w:line="240" w:lineRule="auto"/>
              <w:rPr>
                <w:sz w:val="20"/>
                <w:szCs w:val="20"/>
              </w:rPr>
            </w:pPr>
            <w:r w:rsidDel="00000000" w:rsidR="00000000" w:rsidRPr="00000000">
              <w:rPr>
                <w:sz w:val="20"/>
                <w:szCs w:val="20"/>
                <w:rtl w:val="0"/>
              </w:rPr>
              <w:t xml:space="preserve">Does the number go up or down?</w:t>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8">
            <w:pPr>
              <w:widowControl w:val="0"/>
              <w:spacing w:line="24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9">
            <w:pPr>
              <w:widowControl w:val="0"/>
              <w:spacing w:line="240" w:lineRule="auto"/>
              <w:rPr>
                <w:sz w:val="20"/>
                <w:szCs w:val="20"/>
              </w:rPr>
            </w:pPr>
            <w:r w:rsidDel="00000000" w:rsidR="00000000" w:rsidRPr="00000000">
              <w:rPr>
                <w:sz w:val="20"/>
                <w:szCs w:val="20"/>
                <w:rtl w:val="0"/>
              </w:rPr>
              <w:t xml:space="preserve">What does that suggest about “progress”?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11A">
            <w:pPr>
              <w:widowControl w:val="0"/>
              <w:spacing w:line="240" w:lineRule="auto"/>
              <w:rPr>
                <w:sz w:val="20"/>
                <w:szCs w:val="20"/>
              </w:rPr>
            </w:pPr>
            <w:r w:rsidDel="00000000" w:rsidR="00000000" w:rsidRPr="00000000">
              <w:rPr>
                <w:rtl w:val="0"/>
              </w:rPr>
            </w:r>
          </w:p>
          <w:p w:rsidR="00000000" w:rsidDel="00000000" w:rsidP="00000000" w:rsidRDefault="00000000" w:rsidRPr="00000000" w14:paraId="0000011B">
            <w:pPr>
              <w:widowControl w:val="0"/>
              <w:spacing w:line="240" w:lineRule="auto"/>
              <w:rPr>
                <w:sz w:val="20"/>
                <w:szCs w:val="20"/>
              </w:rPr>
            </w:pPr>
            <w:r w:rsidDel="00000000" w:rsidR="00000000" w:rsidRPr="00000000">
              <w:rPr>
                <w:rtl w:val="0"/>
              </w:rPr>
            </w:r>
          </w:p>
          <w:p w:rsidR="00000000" w:rsidDel="00000000" w:rsidP="00000000" w:rsidRDefault="00000000" w:rsidRPr="00000000" w14:paraId="0000011C">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D">
            <w:pPr>
              <w:widowControl w:val="0"/>
              <w:spacing w:line="240" w:lineRule="auto"/>
              <w:rPr>
                <w:sz w:val="20"/>
                <w:szCs w:val="20"/>
              </w:rPr>
            </w:pPr>
            <w:r w:rsidDel="00000000" w:rsidR="00000000" w:rsidRPr="00000000">
              <w:rPr>
                <w:rtl w:val="0"/>
              </w:rPr>
            </w:r>
          </w:p>
        </w:tc>
      </w:tr>
    </w:tbl>
    <w:p w:rsidR="00000000" w:rsidDel="00000000" w:rsidP="00000000" w:rsidRDefault="00000000" w:rsidRPr="00000000" w14:paraId="0000011E">
      <w:pPr>
        <w:spacing w:after="120" w:line="240" w:lineRule="auto"/>
        <w:rPr>
          <w:sz w:val="20"/>
          <w:szCs w:val="20"/>
        </w:rPr>
      </w:pPr>
      <w:r w:rsidDel="00000000" w:rsidR="00000000" w:rsidRPr="00000000">
        <w:rPr>
          <w:rtl w:val="0"/>
        </w:rPr>
      </w:r>
    </w:p>
    <w:p w:rsidR="00000000" w:rsidDel="00000000" w:rsidP="00000000" w:rsidRDefault="00000000" w:rsidRPr="00000000" w14:paraId="0000011F">
      <w:pPr>
        <w:spacing w:after="60" w:line="240" w:lineRule="auto"/>
        <w:rPr>
          <w:sz w:val="20"/>
          <w:szCs w:val="20"/>
        </w:rPr>
      </w:pPr>
      <w:r w:rsidDel="00000000" w:rsidR="00000000" w:rsidRPr="00000000">
        <w:rPr>
          <w:b w:val="1"/>
          <w:bCs w:val="1"/>
          <w:sz w:val="20"/>
          <w:szCs w:val="20"/>
          <w:rtl w:val="0"/>
        </w:rPr>
        <w:t xml:space="preserve">Step 2 — Answer these questions</w:t>
      </w:r>
      <w:r w:rsidDel="00000000" w:rsidR="00000000" w:rsidRPr="00000000">
        <w:rPr>
          <w:rtl w:val="0"/>
        </w:rPr>
      </w:r>
    </w:p>
    <w:p w:rsidR="00000000" w:rsidDel="00000000" w:rsidP="00000000" w:rsidRDefault="00000000" w:rsidRPr="00000000" w14:paraId="00000120">
      <w:pPr>
        <w:numPr>
          <w:ilvl w:val="0"/>
          <w:numId w:val="2"/>
        </w:numPr>
        <w:spacing w:after="40" w:line="240" w:lineRule="auto"/>
        <w:ind w:left="480" w:hanging="240"/>
        <w:rPr>
          <w:sz w:val="20"/>
          <w:szCs w:val="20"/>
        </w:rPr>
      </w:pPr>
      <w:r w:rsidDel="00000000" w:rsidR="00000000" w:rsidRPr="00000000">
        <w:rPr>
          <w:sz w:val="20"/>
          <w:szCs w:val="20"/>
          <w:rtl w:val="0"/>
        </w:rPr>
        <w:t xml:space="preserve">Do both datasets suggest “progress”? Explain why your answer is more complicated than a simple yes or no.</w:t>
      </w:r>
    </w:p>
    <w:p w:rsidR="00000000" w:rsidDel="00000000" w:rsidP="00000000" w:rsidRDefault="00000000" w:rsidRPr="00000000" w14:paraId="00000121">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22">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23">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24">
      <w:pPr>
        <w:numPr>
          <w:ilvl w:val="0"/>
          <w:numId w:val="2"/>
        </w:numPr>
        <w:spacing w:after="40" w:line="240" w:lineRule="auto"/>
        <w:ind w:left="480" w:hanging="240"/>
        <w:rPr>
          <w:sz w:val="20"/>
          <w:szCs w:val="20"/>
        </w:rPr>
      </w:pPr>
      <w:r w:rsidDel="00000000" w:rsidR="00000000" w:rsidRPr="00000000">
        <w:rPr>
          <w:sz w:val="20"/>
          <w:szCs w:val="20"/>
          <w:rtl w:val="0"/>
        </w:rPr>
        <w:t xml:space="preserve">Patents measure inventions. Wealth concentration measures who owns the gains from those inventions. What does comparing these two datasets reveal that neither alone could show?</w:t>
      </w:r>
    </w:p>
    <w:p w:rsidR="00000000" w:rsidDel="00000000" w:rsidP="00000000" w:rsidRDefault="00000000" w:rsidRPr="00000000" w14:paraId="00000125">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26">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27">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28">
      <w:pPr>
        <w:numPr>
          <w:ilvl w:val="0"/>
          <w:numId w:val="2"/>
        </w:numPr>
        <w:spacing w:after="40" w:line="240" w:lineRule="auto"/>
        <w:ind w:left="480" w:hanging="240"/>
        <w:rPr>
          <w:sz w:val="20"/>
          <w:szCs w:val="20"/>
        </w:rPr>
      </w:pPr>
      <w:r w:rsidDel="00000000" w:rsidR="00000000" w:rsidRPr="00000000">
        <w:rPr>
          <w:sz w:val="20"/>
          <w:szCs w:val="20"/>
          <w:rtl w:val="0"/>
        </w:rPr>
        <w:t xml:space="preserve">Write one sentence using uncertainty language (words like “suggests,” “may indicate,” “most,” “likely”) to describe what the combined picture shows.</w:t>
      </w:r>
    </w:p>
    <w:p w:rsidR="00000000" w:rsidDel="00000000" w:rsidP="00000000" w:rsidRDefault="00000000" w:rsidRPr="00000000" w14:paraId="00000129">
      <w:pPr>
        <w:spacing w:after="60" w:line="240" w:lineRule="auto"/>
        <w:rPr>
          <w:sz w:val="20"/>
          <w:szCs w:val="20"/>
        </w:rPr>
      </w:pPr>
      <w:r w:rsidDel="00000000" w:rsidR="00000000" w:rsidRPr="00000000">
        <w:rPr>
          <w:sz w:val="20"/>
          <w:szCs w:val="20"/>
          <w:rtl w:val="0"/>
        </w:rPr>
        <w:t xml:space="preserve">The data suggests that…</w:t>
      </w:r>
    </w:p>
    <w:p w:rsidR="00000000" w:rsidDel="00000000" w:rsidP="00000000" w:rsidRDefault="00000000" w:rsidRPr="00000000" w14:paraId="0000012A">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2B">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2C">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2D">
      <w:pPr>
        <w:spacing w:after="120" w:line="240" w:lineRule="auto"/>
        <w:rPr>
          <w:sz w:val="20"/>
          <w:szCs w:val="20"/>
        </w:rPr>
      </w:pPr>
      <w:r w:rsidDel="00000000" w:rsidR="00000000" w:rsidRPr="00000000">
        <w:rPr>
          <w:rtl w:val="0"/>
        </w:rPr>
      </w:r>
    </w:p>
    <w:tbl>
      <w:tblPr>
        <w:tblStyle w:val="Table19"/>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aaaaaa" w:space="0" w:sz="4" w:val="single"/>
              <w:left w:color="aaaaaa" w:space="0" w:sz="4" w:val="single"/>
              <w:bottom w:color="aaaaaa" w:space="0" w:sz="4" w:val="single"/>
              <w:right w:color="aaaaaa" w:space="0" w:sz="4" w:val="single"/>
            </w:tcBorders>
            <w:shd w:fill="bdd7ee" w:val="clear"/>
            <w:tcMar>
              <w:top w:w="100.0" w:type="dxa"/>
              <w:left w:w="140.0" w:type="dxa"/>
              <w:bottom w:w="100.0" w:type="dxa"/>
              <w:right w:w="140.0" w:type="dxa"/>
            </w:tcMar>
          </w:tcPr>
          <w:p w:rsidR="00000000" w:rsidDel="00000000" w:rsidP="00000000" w:rsidRDefault="00000000" w:rsidRPr="00000000" w14:paraId="0000012E">
            <w:pPr>
              <w:spacing w:line="240" w:lineRule="auto"/>
              <w:rPr>
                <w:sz w:val="20"/>
                <w:szCs w:val="20"/>
              </w:rPr>
            </w:pPr>
            <w:r w:rsidDel="00000000" w:rsidR="00000000" w:rsidRPr="00000000">
              <w:rPr>
                <w:b w:val="1"/>
                <w:bCs w:val="1"/>
                <w:color w:val="1f3864"/>
                <w:sz w:val="20"/>
                <w:szCs w:val="20"/>
                <w:rtl w:val="0"/>
              </w:rPr>
              <w:t xml:space="preserve">★  ANALYSIS EXTENSION</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d9e8f5" w:val="clear"/>
            <w:tcMar>
              <w:top w:w="100.0" w:type="dxa"/>
              <w:left w:w="140.0" w:type="dxa"/>
              <w:bottom w:w="100.0" w:type="dxa"/>
              <w:right w:w="140.0" w:type="dxa"/>
            </w:tcMar>
          </w:tcPr>
          <w:p w:rsidR="00000000" w:rsidDel="00000000" w:rsidP="00000000" w:rsidRDefault="00000000" w:rsidRPr="00000000" w14:paraId="0000012F">
            <w:pPr>
              <w:spacing w:after="60" w:line="240" w:lineRule="auto"/>
              <w:rPr>
                <w:sz w:val="20"/>
                <w:szCs w:val="20"/>
              </w:rPr>
            </w:pPr>
            <w:r w:rsidDel="00000000" w:rsidR="00000000" w:rsidRPr="00000000">
              <w:rPr>
                <w:sz w:val="20"/>
                <w:szCs w:val="20"/>
                <w:rtl w:val="0"/>
              </w:rPr>
              <w:t xml:space="preserve">The wealth concentration data counts only people who filed taxes or left estates. The patent data counts only registered inventions. Who is systematically absent from both datasets and what could their data have shown about the Industrial Revolution?</w:t>
            </w:r>
          </w:p>
          <w:p w:rsidR="00000000" w:rsidDel="00000000" w:rsidP="00000000" w:rsidRDefault="00000000" w:rsidRPr="00000000" w14:paraId="00000130">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31">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32">
            <w:pPr>
              <w:pBdr>
                <w:bottom w:color="cccccc" w:space="0" w:sz="4" w:val="single"/>
              </w:pBdr>
              <w:spacing w:after="200" w:line="240" w:lineRule="auto"/>
              <w:rPr>
                <w:sz w:val="20"/>
                <w:szCs w:val="20"/>
              </w:rPr>
            </w:pPr>
            <w:r w:rsidDel="00000000" w:rsidR="00000000" w:rsidRPr="00000000">
              <w:rPr>
                <w:rtl w:val="0"/>
              </w:rPr>
            </w:r>
          </w:p>
        </w:tc>
      </w:tr>
    </w:tbl>
    <w:p w:rsidR="00000000" w:rsidDel="00000000" w:rsidP="00000000" w:rsidRDefault="00000000" w:rsidRPr="00000000" w14:paraId="00000133">
      <w:pPr>
        <w:spacing w:after="120" w:line="240" w:lineRule="auto"/>
        <w:rPr>
          <w:sz w:val="20"/>
          <w:szCs w:val="20"/>
        </w:rPr>
      </w:pPr>
      <w:r w:rsidDel="00000000" w:rsidR="00000000" w:rsidRPr="00000000">
        <w:rPr>
          <w:rtl w:val="0"/>
        </w:rPr>
      </w:r>
    </w:p>
    <w:p w:rsidR="00000000" w:rsidDel="00000000" w:rsidP="00000000" w:rsidRDefault="00000000" w:rsidRPr="00000000" w14:paraId="00000134">
      <w:pPr>
        <w:spacing w:after="60" w:before="120" w:line="240" w:lineRule="auto"/>
        <w:rPr>
          <w:sz w:val="20"/>
          <w:szCs w:val="20"/>
        </w:rPr>
      </w:pPr>
      <w:r w:rsidDel="00000000" w:rsidR="00000000" w:rsidRPr="00000000">
        <w:rPr>
          <w:b w:val="1"/>
          <w:bCs w:val="1"/>
          <w:color w:val="1f3864"/>
          <w:rtl w:val="0"/>
        </w:rPr>
        <w:t xml:space="preserve">TASK 4  ·  Identify Missing Voices — What the Data Cannot See</w:t>
      </w:r>
      <w:r w:rsidDel="00000000" w:rsidR="00000000" w:rsidRPr="00000000">
        <w:rPr>
          <w:rtl w:val="0"/>
        </w:rPr>
      </w:r>
    </w:p>
    <w:p w:rsidR="00000000" w:rsidDel="00000000" w:rsidP="00000000" w:rsidRDefault="00000000" w:rsidRPr="00000000" w14:paraId="00000135">
      <w:pPr>
        <w:spacing w:after="120" w:line="240" w:lineRule="auto"/>
        <w:rPr>
          <w:sz w:val="20"/>
          <w:szCs w:val="20"/>
        </w:rPr>
      </w:pPr>
      <w:r w:rsidDel="00000000" w:rsidR="00000000" w:rsidRPr="00000000">
        <w:rPr>
          <w:rtl w:val="0"/>
        </w:rPr>
      </w:r>
    </w:p>
    <w:tbl>
      <w:tblPr>
        <w:tblStyle w:val="Table20"/>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aaaaaa" w:space="0" w:sz="4" w:val="single"/>
              <w:left w:color="aaaaaa" w:space="0" w:sz="4" w:val="single"/>
              <w:bottom w:color="aaaaaa" w:space="0" w:sz="4" w:val="single"/>
              <w:right w:color="aaaaaa" w:space="0" w:sz="4" w:val="single"/>
            </w:tcBorders>
            <w:shd w:fill="bdd7ee" w:val="clear"/>
            <w:tcMar>
              <w:top w:w="100.0" w:type="dxa"/>
              <w:left w:w="140.0" w:type="dxa"/>
              <w:bottom w:w="100.0" w:type="dxa"/>
              <w:right w:w="140.0" w:type="dxa"/>
            </w:tcMar>
          </w:tcPr>
          <w:p w:rsidR="00000000" w:rsidDel="00000000" w:rsidP="00000000" w:rsidRDefault="00000000" w:rsidRPr="00000000" w14:paraId="00000136">
            <w:pPr>
              <w:spacing w:line="240" w:lineRule="auto"/>
              <w:rPr>
                <w:sz w:val="20"/>
                <w:szCs w:val="20"/>
              </w:rPr>
            </w:pPr>
            <w:r w:rsidDel="00000000" w:rsidR="00000000" w:rsidRPr="00000000">
              <w:rPr>
                <w:b w:val="1"/>
                <w:bCs w:val="1"/>
                <w:color w:val="1f3864"/>
                <w:sz w:val="20"/>
                <w:szCs w:val="20"/>
                <w:rtl w:val="0"/>
              </w:rPr>
              <w:t xml:space="preserve">Why This Task Exists</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d9e8f5" w:val="clear"/>
            <w:tcMar>
              <w:top w:w="100.0" w:type="dxa"/>
              <w:left w:w="140.0" w:type="dxa"/>
              <w:bottom w:w="100.0" w:type="dxa"/>
              <w:right w:w="140.0" w:type="dxa"/>
            </w:tcMar>
          </w:tcPr>
          <w:p w:rsidR="00000000" w:rsidDel="00000000" w:rsidP="00000000" w:rsidRDefault="00000000" w:rsidRPr="00000000" w14:paraId="00000137">
            <w:pPr>
              <w:spacing w:after="60" w:line="240" w:lineRule="auto"/>
              <w:rPr>
                <w:sz w:val="20"/>
                <w:szCs w:val="20"/>
              </w:rPr>
            </w:pPr>
            <w:r w:rsidDel="00000000" w:rsidR="00000000" w:rsidRPr="00000000">
              <w:rPr>
                <w:sz w:val="20"/>
                <w:szCs w:val="20"/>
                <w:rtl w:val="0"/>
              </w:rPr>
              <w:t xml:space="preserve">Every dataset reflects the choices of whoever collected it. The HSUS wealth data was compiled from tax records, which excluded people too poor to pay taxes, and undercounted anyone who could hide assets. The patent data excluded inventors who couldn’t afford filing fees. The Census counted people in rigid categories. The CDC data begins in 1900, after the most intense period of industrial urbanization.</w:t>
            </w:r>
          </w:p>
          <w:p w:rsidR="00000000" w:rsidDel="00000000" w:rsidP="00000000" w:rsidRDefault="00000000" w:rsidRPr="00000000" w14:paraId="00000138">
            <w:pPr>
              <w:spacing w:after="60" w:line="240" w:lineRule="auto"/>
              <w:rPr>
                <w:sz w:val="20"/>
                <w:szCs w:val="20"/>
              </w:rPr>
            </w:pPr>
            <w:r w:rsidDel="00000000" w:rsidR="00000000" w:rsidRPr="00000000">
              <w:rPr>
                <w:sz w:val="20"/>
                <w:szCs w:val="20"/>
                <w:rtl w:val="0"/>
              </w:rPr>
              <w:t xml:space="preserve">The question is not whether the data is “wrong.” It’s whose experiences are visible, and whose are not.</w:t>
            </w:r>
          </w:p>
        </w:tc>
      </w:tr>
    </w:tbl>
    <w:p w:rsidR="00000000" w:rsidDel="00000000" w:rsidP="00000000" w:rsidRDefault="00000000" w:rsidRPr="00000000" w14:paraId="00000139">
      <w:pPr>
        <w:spacing w:after="120" w:line="240" w:lineRule="auto"/>
        <w:rPr>
          <w:sz w:val="20"/>
          <w:szCs w:val="20"/>
        </w:rPr>
      </w:pPr>
      <w:r w:rsidDel="00000000" w:rsidR="00000000" w:rsidRPr="00000000">
        <w:rPr>
          <w:rtl w:val="0"/>
        </w:rPr>
      </w:r>
    </w:p>
    <w:tbl>
      <w:tblPr>
        <w:tblStyle w:val="Table21"/>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00"/>
        <w:gridCol w:w="2600"/>
        <w:gridCol w:w="4880"/>
        <w:tblGridChange w:id="0">
          <w:tblGrid>
            <w:gridCol w:w="2600"/>
            <w:gridCol w:w="2600"/>
            <w:gridCol w:w="4880"/>
          </w:tblGrid>
        </w:tblGridChange>
      </w:tblGrid>
      <w:tr>
        <w:trPr>
          <w:cantSplit w:val="0"/>
          <w:tblHeader w:val="0"/>
        </w:trPr>
        <w:tc>
          <w:tcPr>
            <w:tcBorders>
              <w:top w:color="aaaaaa" w:space="0" w:sz="4" w:val="single"/>
              <w:left w:color="aaaaaa" w:space="0" w:sz="4" w:val="single"/>
              <w:bottom w:color="aaaaaa" w:space="0" w:sz="4" w:val="single"/>
              <w:right w:color="aaaaaa" w:space="0" w:sz="4" w:val="single"/>
            </w:tcBorders>
            <w:shd w:fill="bdd7ee" w:val="clear"/>
            <w:tcMar>
              <w:top w:w="80.0" w:type="dxa"/>
              <w:left w:w="120.0" w:type="dxa"/>
              <w:bottom w:w="80.0" w:type="dxa"/>
              <w:right w:w="120.0" w:type="dxa"/>
            </w:tcMar>
          </w:tcPr>
          <w:p w:rsidR="00000000" w:rsidDel="00000000" w:rsidP="00000000" w:rsidRDefault="00000000" w:rsidRPr="00000000" w14:paraId="0000013A">
            <w:pPr>
              <w:spacing w:after="60" w:line="240" w:lineRule="auto"/>
              <w:rPr>
                <w:sz w:val="20"/>
                <w:szCs w:val="20"/>
              </w:rPr>
            </w:pPr>
            <w:r w:rsidDel="00000000" w:rsidR="00000000" w:rsidRPr="00000000">
              <w:rPr>
                <w:b w:val="1"/>
                <w:bCs w:val="1"/>
                <w:sz w:val="20"/>
                <w:szCs w:val="20"/>
                <w:rtl w:val="0"/>
              </w:rPr>
              <w:t xml:space="preserve">Group</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bdd7ee" w:val="clear"/>
            <w:tcMar>
              <w:top w:w="80.0" w:type="dxa"/>
              <w:left w:w="120.0" w:type="dxa"/>
              <w:bottom w:w="80.0" w:type="dxa"/>
              <w:right w:w="120.0" w:type="dxa"/>
            </w:tcMar>
          </w:tcPr>
          <w:p w:rsidR="00000000" w:rsidDel="00000000" w:rsidP="00000000" w:rsidRDefault="00000000" w:rsidRPr="00000000" w14:paraId="0000013B">
            <w:pPr>
              <w:spacing w:after="60" w:line="240" w:lineRule="auto"/>
              <w:rPr>
                <w:sz w:val="20"/>
                <w:szCs w:val="20"/>
              </w:rPr>
            </w:pPr>
            <w:r w:rsidDel="00000000" w:rsidR="00000000" w:rsidRPr="00000000">
              <w:rPr>
                <w:b w:val="1"/>
                <w:bCs w:val="1"/>
                <w:sz w:val="20"/>
                <w:szCs w:val="20"/>
                <w:rtl w:val="0"/>
              </w:rPr>
              <w:t xml:space="preserve">Are they visible in the data?</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bdd7ee" w:val="clear"/>
            <w:tcMar>
              <w:top w:w="80.0" w:type="dxa"/>
              <w:left w:w="120.0" w:type="dxa"/>
              <w:bottom w:w="80.0" w:type="dxa"/>
              <w:right w:w="120.0" w:type="dxa"/>
            </w:tcMar>
          </w:tcPr>
          <w:p w:rsidR="00000000" w:rsidDel="00000000" w:rsidP="00000000" w:rsidRDefault="00000000" w:rsidRPr="00000000" w14:paraId="0000013C">
            <w:pPr>
              <w:spacing w:after="60" w:line="240" w:lineRule="auto"/>
              <w:rPr>
                <w:sz w:val="20"/>
                <w:szCs w:val="20"/>
              </w:rPr>
            </w:pPr>
            <w:r w:rsidDel="00000000" w:rsidR="00000000" w:rsidRPr="00000000">
              <w:rPr>
                <w:b w:val="1"/>
                <w:bCs w:val="1"/>
                <w:sz w:val="20"/>
                <w:szCs w:val="20"/>
                <w:rtl w:val="0"/>
              </w:rPr>
              <w:t xml:space="preserve">What would their data have shown?</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d9e8f5" w:val="clear"/>
            <w:tcMar>
              <w:top w:w="80.0" w:type="dxa"/>
              <w:left w:w="120.0" w:type="dxa"/>
              <w:bottom w:w="80.0" w:type="dxa"/>
              <w:right w:w="120.0" w:type="dxa"/>
            </w:tcMar>
          </w:tcPr>
          <w:p w:rsidR="00000000" w:rsidDel="00000000" w:rsidP="00000000" w:rsidRDefault="00000000" w:rsidRPr="00000000" w14:paraId="0000013D">
            <w:pPr>
              <w:spacing w:after="60" w:line="240" w:lineRule="auto"/>
              <w:rPr>
                <w:sz w:val="20"/>
                <w:szCs w:val="20"/>
              </w:rPr>
            </w:pPr>
            <w:r w:rsidDel="00000000" w:rsidR="00000000" w:rsidRPr="00000000">
              <w:rPr>
                <w:b w:val="1"/>
                <w:bCs w:val="1"/>
                <w:sz w:val="20"/>
                <w:szCs w:val="20"/>
                <w:rtl w:val="0"/>
              </w:rPr>
              <w:t xml:space="preserve">Women (factory and domestic workers)</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13E">
            <w:pPr>
              <w:spacing w:after="60" w:line="240" w:lineRule="auto"/>
              <w:rPr>
                <w:sz w:val="20"/>
                <w:szCs w:val="20"/>
              </w:rPr>
            </w:pPr>
            <w:r w:rsidDel="00000000" w:rsidR="00000000" w:rsidRPr="00000000">
              <w:rPr>
                <w:sz w:val="20"/>
                <w:szCs w:val="20"/>
                <w:rtl w:val="0"/>
              </w:rPr>
              <w:t xml:space="preserve">Partially — Census labor force data; excluded from wealth records</w:t>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13F">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40">
            <w:pPr>
              <w:pBdr>
                <w:bottom w:color="cccccc" w:space="0" w:sz="4" w:val="single"/>
              </w:pBdr>
              <w:spacing w:after="200" w:line="240" w:lineRule="auto"/>
              <w:rPr>
                <w:sz w:val="20"/>
                <w:szCs w:val="20"/>
              </w:rPr>
            </w:pP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d9e8f5" w:val="clear"/>
            <w:tcMar>
              <w:top w:w="80.0" w:type="dxa"/>
              <w:left w:w="120.0" w:type="dxa"/>
              <w:bottom w:w="80.0" w:type="dxa"/>
              <w:right w:w="120.0" w:type="dxa"/>
            </w:tcMar>
          </w:tcPr>
          <w:p w:rsidR="00000000" w:rsidDel="00000000" w:rsidP="00000000" w:rsidRDefault="00000000" w:rsidRPr="00000000" w14:paraId="00000141">
            <w:pPr>
              <w:spacing w:after="60" w:line="240" w:lineRule="auto"/>
              <w:rPr>
                <w:sz w:val="20"/>
                <w:szCs w:val="20"/>
              </w:rPr>
            </w:pPr>
            <w:r w:rsidDel="00000000" w:rsidR="00000000" w:rsidRPr="00000000">
              <w:rPr>
                <w:b w:val="1"/>
                <w:bCs w:val="1"/>
                <w:sz w:val="20"/>
                <w:szCs w:val="20"/>
                <w:rtl w:val="0"/>
              </w:rPr>
              <w:t xml:space="preserve">Children in industrial labor</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142">
            <w:pPr>
              <w:spacing w:after="60" w:line="240" w:lineRule="auto"/>
              <w:rPr>
                <w:sz w:val="20"/>
                <w:szCs w:val="20"/>
              </w:rPr>
            </w:pPr>
            <w:r w:rsidDel="00000000" w:rsidR="00000000" w:rsidRPr="00000000">
              <w:rPr>
                <w:sz w:val="20"/>
                <w:szCs w:val="20"/>
                <w:rtl w:val="0"/>
              </w:rPr>
              <w:t xml:space="preserve">Partially — Census; labor reports post-1900</w:t>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143">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44">
            <w:pPr>
              <w:pBdr>
                <w:bottom w:color="cccccc" w:space="0" w:sz="4" w:val="single"/>
              </w:pBdr>
              <w:spacing w:after="200" w:line="240" w:lineRule="auto"/>
              <w:rPr>
                <w:sz w:val="20"/>
                <w:szCs w:val="20"/>
              </w:rPr>
            </w:pP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d9e8f5" w:val="clear"/>
            <w:tcMar>
              <w:top w:w="80.0" w:type="dxa"/>
              <w:left w:w="120.0" w:type="dxa"/>
              <w:bottom w:w="80.0" w:type="dxa"/>
              <w:right w:w="120.0" w:type="dxa"/>
            </w:tcMar>
          </w:tcPr>
          <w:p w:rsidR="00000000" w:rsidDel="00000000" w:rsidP="00000000" w:rsidRDefault="00000000" w:rsidRPr="00000000" w14:paraId="00000145">
            <w:pPr>
              <w:spacing w:after="60" w:line="240" w:lineRule="auto"/>
              <w:rPr>
                <w:sz w:val="20"/>
                <w:szCs w:val="20"/>
              </w:rPr>
            </w:pPr>
            <w:r w:rsidDel="00000000" w:rsidR="00000000" w:rsidRPr="00000000">
              <w:rPr>
                <w:b w:val="1"/>
                <w:bCs w:val="1"/>
                <w:sz w:val="20"/>
                <w:szCs w:val="20"/>
                <w:rtl w:val="0"/>
              </w:rPr>
              <w:t xml:space="preserve">African American workers (post-1865)</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146">
            <w:pPr>
              <w:spacing w:after="60" w:line="240" w:lineRule="auto"/>
              <w:rPr>
                <w:sz w:val="20"/>
                <w:szCs w:val="20"/>
              </w:rPr>
            </w:pPr>
            <w:r w:rsidDel="00000000" w:rsidR="00000000" w:rsidRPr="00000000">
              <w:rPr>
                <w:sz w:val="20"/>
                <w:szCs w:val="20"/>
                <w:rtl w:val="0"/>
              </w:rPr>
              <w:t xml:space="preserve">Minimally — Census racial categories; excluded from most labor statistics</w:t>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147">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48">
            <w:pPr>
              <w:pBdr>
                <w:bottom w:color="cccccc" w:space="0" w:sz="4" w:val="single"/>
              </w:pBdr>
              <w:spacing w:after="200" w:line="240" w:lineRule="auto"/>
              <w:rPr>
                <w:sz w:val="20"/>
                <w:szCs w:val="20"/>
              </w:rPr>
            </w:pP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d9e8f5" w:val="clear"/>
            <w:tcMar>
              <w:top w:w="80.0" w:type="dxa"/>
              <w:left w:w="120.0" w:type="dxa"/>
              <w:bottom w:w="80.0" w:type="dxa"/>
              <w:right w:w="120.0" w:type="dxa"/>
            </w:tcMar>
          </w:tcPr>
          <w:p w:rsidR="00000000" w:rsidDel="00000000" w:rsidP="00000000" w:rsidRDefault="00000000" w:rsidRPr="00000000" w14:paraId="00000149">
            <w:pPr>
              <w:spacing w:after="60" w:line="240" w:lineRule="auto"/>
              <w:rPr>
                <w:sz w:val="20"/>
                <w:szCs w:val="20"/>
              </w:rPr>
            </w:pPr>
            <w:r w:rsidDel="00000000" w:rsidR="00000000" w:rsidRPr="00000000">
              <w:rPr>
                <w:b w:val="1"/>
                <w:bCs w:val="1"/>
                <w:sz w:val="20"/>
                <w:szCs w:val="20"/>
                <w:rtl w:val="0"/>
              </w:rPr>
              <w:t xml:space="preserve">Immigrant workers (non-English speaking)</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14A">
            <w:pPr>
              <w:spacing w:after="60" w:line="240" w:lineRule="auto"/>
              <w:rPr>
                <w:sz w:val="20"/>
                <w:szCs w:val="20"/>
              </w:rPr>
            </w:pPr>
            <w:r w:rsidDel="00000000" w:rsidR="00000000" w:rsidRPr="00000000">
              <w:rPr>
                <w:sz w:val="20"/>
                <w:szCs w:val="20"/>
                <w:rtl w:val="0"/>
              </w:rPr>
              <w:t xml:space="preserve">Partially — Census nativity data; excluded from patent records</w:t>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14B">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4C">
            <w:pPr>
              <w:pBdr>
                <w:bottom w:color="cccccc" w:space="0" w:sz="4" w:val="single"/>
              </w:pBdr>
              <w:spacing w:after="200" w:line="240" w:lineRule="auto"/>
              <w:rPr>
                <w:sz w:val="20"/>
                <w:szCs w:val="20"/>
              </w:rPr>
            </w:pPr>
            <w:r w:rsidDel="00000000" w:rsidR="00000000" w:rsidRPr="00000000">
              <w:rPr>
                <w:rtl w:val="0"/>
              </w:rPr>
            </w:r>
          </w:p>
        </w:tc>
      </w:tr>
    </w:tbl>
    <w:p w:rsidR="00000000" w:rsidDel="00000000" w:rsidP="00000000" w:rsidRDefault="00000000" w:rsidRPr="00000000" w14:paraId="0000014D">
      <w:pPr>
        <w:spacing w:after="120" w:line="240" w:lineRule="auto"/>
        <w:rPr>
          <w:sz w:val="20"/>
          <w:szCs w:val="20"/>
        </w:rPr>
      </w:pPr>
      <w:r w:rsidDel="00000000" w:rsidR="00000000" w:rsidRPr="00000000">
        <w:rPr>
          <w:rtl w:val="0"/>
        </w:rPr>
      </w:r>
    </w:p>
    <w:p w:rsidR="00000000" w:rsidDel="00000000" w:rsidP="00000000" w:rsidRDefault="00000000" w:rsidRPr="00000000" w14:paraId="0000014E">
      <w:pPr>
        <w:spacing w:after="60" w:line="240" w:lineRule="auto"/>
        <w:rPr>
          <w:sz w:val="20"/>
          <w:szCs w:val="20"/>
        </w:rPr>
      </w:pPr>
      <w:r w:rsidDel="00000000" w:rsidR="00000000" w:rsidRPr="00000000">
        <w:rPr>
          <w:b w:val="1"/>
          <w:bCs w:val="1"/>
          <w:sz w:val="20"/>
          <w:szCs w:val="20"/>
          <w:rtl w:val="0"/>
        </w:rPr>
        <w:t xml:space="preserve">Questions — Task 4</w:t>
      </w:r>
      <w:r w:rsidDel="00000000" w:rsidR="00000000" w:rsidRPr="00000000">
        <w:rPr>
          <w:rtl w:val="0"/>
        </w:rPr>
      </w:r>
    </w:p>
    <w:p w:rsidR="00000000" w:rsidDel="00000000" w:rsidP="00000000" w:rsidRDefault="00000000" w:rsidRPr="00000000" w14:paraId="0000014F">
      <w:pPr>
        <w:numPr>
          <w:ilvl w:val="0"/>
          <w:numId w:val="2"/>
        </w:numPr>
        <w:spacing w:after="40" w:line="240" w:lineRule="auto"/>
        <w:ind w:left="480" w:hanging="240"/>
        <w:rPr>
          <w:sz w:val="20"/>
          <w:szCs w:val="20"/>
        </w:rPr>
      </w:pPr>
      <w:r w:rsidDel="00000000" w:rsidR="00000000" w:rsidRPr="00000000">
        <w:rPr>
          <w:sz w:val="20"/>
          <w:szCs w:val="20"/>
          <w:rtl w:val="0"/>
        </w:rPr>
        <w:t xml:space="preserve">Choose one group from the table. In 2–3 sentences, describe what their data might have shown — and how it would change the overall picture of Industrial Revolution “progress.”</w:t>
      </w:r>
    </w:p>
    <w:p w:rsidR="00000000" w:rsidDel="00000000" w:rsidP="00000000" w:rsidRDefault="00000000" w:rsidRPr="00000000" w14:paraId="00000150">
      <w:pPr>
        <w:spacing w:after="60" w:line="240" w:lineRule="auto"/>
        <w:rPr>
          <w:sz w:val="20"/>
          <w:szCs w:val="20"/>
        </w:rPr>
      </w:pPr>
      <w:r w:rsidDel="00000000" w:rsidR="00000000" w:rsidRPr="00000000">
        <w:rPr>
          <w:sz w:val="20"/>
          <w:szCs w:val="20"/>
          <w:rtl w:val="0"/>
        </w:rPr>
        <w:t xml:space="preserve">Group I am writing about: _______________________________</w:t>
      </w:r>
    </w:p>
    <w:p w:rsidR="00000000" w:rsidDel="00000000" w:rsidP="00000000" w:rsidRDefault="00000000" w:rsidRPr="00000000" w14:paraId="00000151">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52">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53">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54">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55">
      <w:pPr>
        <w:numPr>
          <w:ilvl w:val="0"/>
          <w:numId w:val="2"/>
        </w:numPr>
        <w:spacing w:after="40" w:line="240" w:lineRule="auto"/>
        <w:ind w:left="480" w:hanging="240"/>
        <w:rPr>
          <w:sz w:val="20"/>
          <w:szCs w:val="20"/>
        </w:rPr>
      </w:pPr>
      <w:r w:rsidDel="00000000" w:rsidR="00000000" w:rsidRPr="00000000">
        <w:rPr>
          <w:sz w:val="20"/>
          <w:szCs w:val="20"/>
          <w:rtl w:val="0"/>
        </w:rPr>
        <w:t xml:space="preserve">O’Donnell testified before the Senate — meaning his voice was recorded. Most workers never had that opportunity. What does that tell us about which voices shape the historical record?</w:t>
      </w:r>
    </w:p>
    <w:p w:rsidR="00000000" w:rsidDel="00000000" w:rsidP="00000000" w:rsidRDefault="00000000" w:rsidRPr="00000000" w14:paraId="00000156">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57">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58">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59">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5A">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5B">
      <w:pPr>
        <w:spacing w:after="120" w:line="240" w:lineRule="auto"/>
        <w:rPr>
          <w:sz w:val="20"/>
          <w:szCs w:val="20"/>
        </w:rPr>
      </w:pPr>
      <w:r w:rsidDel="00000000" w:rsidR="00000000" w:rsidRPr="00000000">
        <w:rPr>
          <w:rtl w:val="0"/>
        </w:rPr>
      </w:r>
    </w:p>
    <w:p w:rsidR="00000000" w:rsidDel="00000000" w:rsidP="00000000" w:rsidRDefault="00000000" w:rsidRPr="00000000" w14:paraId="0000015C">
      <w:pPr>
        <w:spacing w:after="80" w:before="160" w:line="240" w:lineRule="auto"/>
        <w:rPr>
          <w:sz w:val="20"/>
          <w:szCs w:val="20"/>
        </w:rPr>
      </w:pPr>
      <w:r w:rsidDel="00000000" w:rsidR="00000000" w:rsidRPr="00000000">
        <w:rPr>
          <w:b w:val="1"/>
          <w:bCs w:val="1"/>
          <w:color w:val="2e75b6"/>
          <w:sz w:val="28"/>
          <w:szCs w:val="28"/>
          <w:rtl w:val="0"/>
        </w:rPr>
        <w:t xml:space="preserve">PART THREE: CIVIC PERFORMANCE TASK</w:t>
      </w:r>
      <w:r w:rsidDel="00000000" w:rsidR="00000000" w:rsidRPr="00000000">
        <w:rPr>
          <w:rtl w:val="0"/>
        </w:rPr>
      </w:r>
    </w:p>
    <w:tbl>
      <w:tblPr>
        <w:tblStyle w:val="Table22"/>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2e75b6" w:space="0" w:sz="8" w:val="single"/>
              <w:left w:color="aaaaaa" w:space="0" w:sz="4" w:val="single"/>
              <w:bottom w:color="aaaaaa" w:space="0" w:sz="4" w:val="single"/>
              <w:right w:color="aaaaaa" w:space="0" w:sz="4" w:val="single"/>
            </w:tcBorders>
            <w:shd w:fill="d9e8f5" w:val="clear"/>
            <w:tcMar>
              <w:top w:w="100.0" w:type="dxa"/>
              <w:left w:w="140.0" w:type="dxa"/>
              <w:bottom w:w="100.0" w:type="dxa"/>
              <w:right w:w="140.0" w:type="dxa"/>
            </w:tcMar>
          </w:tcPr>
          <w:p w:rsidR="00000000" w:rsidDel="00000000" w:rsidP="00000000" w:rsidRDefault="00000000" w:rsidRPr="00000000" w14:paraId="0000015D">
            <w:pPr>
              <w:spacing w:after="60" w:line="240" w:lineRule="auto"/>
              <w:rPr>
                <w:sz w:val="20"/>
                <w:szCs w:val="20"/>
              </w:rPr>
            </w:pPr>
            <w:r w:rsidDel="00000000" w:rsidR="00000000" w:rsidRPr="00000000">
              <w:rPr>
                <w:b w:val="1"/>
                <w:bCs w:val="1"/>
                <w:sz w:val="20"/>
                <w:szCs w:val="20"/>
                <w:rtl w:val="0"/>
              </w:rPr>
              <w:t xml:space="preserve">THE TASK</w:t>
            </w:r>
            <w:r w:rsidDel="00000000" w:rsidR="00000000" w:rsidRPr="00000000">
              <w:rPr>
                <w:rtl w:val="0"/>
              </w:rPr>
            </w:r>
          </w:p>
          <w:p w:rsidR="00000000" w:rsidDel="00000000" w:rsidP="00000000" w:rsidRDefault="00000000" w:rsidRPr="00000000" w14:paraId="0000015E">
            <w:pPr>
              <w:spacing w:after="60" w:line="240" w:lineRule="auto"/>
              <w:rPr>
                <w:sz w:val="20"/>
                <w:szCs w:val="20"/>
              </w:rPr>
            </w:pPr>
            <w:r w:rsidDel="00000000" w:rsidR="00000000" w:rsidRPr="00000000">
              <w:rPr>
                <w:sz w:val="20"/>
                <w:szCs w:val="20"/>
                <w:rtl w:val="0"/>
              </w:rPr>
              <w:t xml:space="preserve">The year is 1905. You are submitting written testimony to a U.S. Senate Progressive Era reform commission investigating whether the federal government should more heavily regulate industrial capital.</w:t>
            </w:r>
          </w:p>
          <w:p w:rsidR="00000000" w:rsidDel="00000000" w:rsidP="00000000" w:rsidRDefault="00000000" w:rsidRPr="00000000" w14:paraId="0000015F">
            <w:pPr>
              <w:spacing w:after="120" w:line="240" w:lineRule="auto"/>
              <w:rPr>
                <w:sz w:val="20"/>
                <w:szCs w:val="20"/>
              </w:rPr>
            </w:pPr>
            <w:r w:rsidDel="00000000" w:rsidR="00000000" w:rsidRPr="00000000">
              <w:rPr>
                <w:rtl w:val="0"/>
              </w:rPr>
            </w:r>
          </w:p>
          <w:p w:rsidR="00000000" w:rsidDel="00000000" w:rsidP="00000000" w:rsidRDefault="00000000" w:rsidRPr="00000000" w14:paraId="00000160">
            <w:pPr>
              <w:spacing w:after="60" w:line="240" w:lineRule="auto"/>
              <w:rPr>
                <w:sz w:val="20"/>
                <w:szCs w:val="20"/>
              </w:rPr>
            </w:pPr>
            <w:r w:rsidDel="00000000" w:rsidR="00000000" w:rsidRPr="00000000">
              <w:rPr>
                <w:b w:val="1"/>
                <w:bCs w:val="1"/>
                <w:sz w:val="20"/>
                <w:szCs w:val="20"/>
                <w:rtl w:val="0"/>
              </w:rPr>
              <w:t xml:space="preserve">Your memo must:</w:t>
            </w:r>
            <w:r w:rsidDel="00000000" w:rsidR="00000000" w:rsidRPr="00000000">
              <w:rPr>
                <w:rtl w:val="0"/>
              </w:rPr>
            </w:r>
          </w:p>
          <w:p w:rsidR="00000000" w:rsidDel="00000000" w:rsidP="00000000" w:rsidRDefault="00000000" w:rsidRPr="00000000" w14:paraId="00000161">
            <w:pPr>
              <w:numPr>
                <w:ilvl w:val="0"/>
                <w:numId w:val="2"/>
              </w:numPr>
              <w:spacing w:after="40" w:line="240" w:lineRule="auto"/>
              <w:ind w:left="480" w:hanging="240"/>
              <w:rPr>
                <w:sz w:val="20"/>
                <w:szCs w:val="20"/>
              </w:rPr>
            </w:pPr>
            <w:r w:rsidDel="00000000" w:rsidR="00000000" w:rsidRPr="00000000">
              <w:rPr>
                <w:sz w:val="20"/>
                <w:szCs w:val="20"/>
                <w:rtl w:val="0"/>
              </w:rPr>
              <w:t xml:space="preserve">Cite specific numbers from at least TWO of today’s datasets</w:t>
            </w:r>
          </w:p>
          <w:p w:rsidR="00000000" w:rsidDel="00000000" w:rsidP="00000000" w:rsidRDefault="00000000" w:rsidRPr="00000000" w14:paraId="00000162">
            <w:pPr>
              <w:numPr>
                <w:ilvl w:val="0"/>
                <w:numId w:val="2"/>
              </w:numPr>
              <w:spacing w:after="40" w:line="240" w:lineRule="auto"/>
              <w:ind w:left="480" w:hanging="240"/>
              <w:rPr>
                <w:sz w:val="20"/>
                <w:szCs w:val="20"/>
              </w:rPr>
            </w:pPr>
            <w:r w:rsidDel="00000000" w:rsidR="00000000" w:rsidRPr="00000000">
              <w:rPr>
                <w:sz w:val="20"/>
                <w:szCs w:val="20"/>
                <w:rtl w:val="0"/>
              </w:rPr>
              <w:t xml:space="preserve">Reference at least ONE of the two primary sources (Carnegie or O’Donnell)</w:t>
            </w:r>
          </w:p>
          <w:p w:rsidR="00000000" w:rsidDel="00000000" w:rsidP="00000000" w:rsidRDefault="00000000" w:rsidRPr="00000000" w14:paraId="00000163">
            <w:pPr>
              <w:numPr>
                <w:ilvl w:val="0"/>
                <w:numId w:val="2"/>
              </w:numPr>
              <w:spacing w:after="40" w:line="240" w:lineRule="auto"/>
              <w:ind w:left="480" w:hanging="240"/>
              <w:rPr>
                <w:sz w:val="20"/>
                <w:szCs w:val="20"/>
              </w:rPr>
            </w:pPr>
            <w:r w:rsidDel="00000000" w:rsidR="00000000" w:rsidRPr="00000000">
              <w:rPr>
                <w:sz w:val="20"/>
                <w:szCs w:val="20"/>
                <w:rtl w:val="0"/>
              </w:rPr>
              <w:t xml:space="preserve">Choose and apply ONE analytical lens (see below) — and name it</w:t>
            </w:r>
          </w:p>
          <w:p w:rsidR="00000000" w:rsidDel="00000000" w:rsidP="00000000" w:rsidRDefault="00000000" w:rsidRPr="00000000" w14:paraId="00000164">
            <w:pPr>
              <w:numPr>
                <w:ilvl w:val="0"/>
                <w:numId w:val="2"/>
              </w:numPr>
              <w:spacing w:after="40" w:line="240" w:lineRule="auto"/>
              <w:ind w:left="480" w:hanging="240"/>
              <w:rPr>
                <w:sz w:val="20"/>
                <w:szCs w:val="20"/>
              </w:rPr>
            </w:pPr>
            <w:r w:rsidDel="00000000" w:rsidR="00000000" w:rsidRPr="00000000">
              <w:rPr>
                <w:sz w:val="20"/>
                <w:szCs w:val="20"/>
                <w:rtl w:val="0"/>
              </w:rPr>
              <w:t xml:space="preserve">Acknowledge at least ONE limitation of the data you cite (including who collected it and what that means, if relevant)</w:t>
            </w:r>
          </w:p>
          <w:p w:rsidR="00000000" w:rsidDel="00000000" w:rsidP="00000000" w:rsidRDefault="00000000" w:rsidRPr="00000000" w14:paraId="00000165">
            <w:pPr>
              <w:numPr>
                <w:ilvl w:val="0"/>
                <w:numId w:val="2"/>
              </w:numPr>
              <w:spacing w:after="40" w:line="240" w:lineRule="auto"/>
              <w:ind w:left="480" w:hanging="240"/>
              <w:rPr>
                <w:sz w:val="20"/>
                <w:szCs w:val="20"/>
              </w:rPr>
            </w:pPr>
            <w:r w:rsidDel="00000000" w:rsidR="00000000" w:rsidRPr="00000000">
              <w:rPr>
                <w:sz w:val="20"/>
                <w:szCs w:val="20"/>
                <w:rtl w:val="0"/>
              </w:rPr>
              <w:t xml:space="preserve">Identify ONE genuine tradeoff in your policy position</w:t>
            </w:r>
          </w:p>
          <w:p w:rsidR="00000000" w:rsidDel="00000000" w:rsidP="00000000" w:rsidRDefault="00000000" w:rsidRPr="00000000" w14:paraId="00000166">
            <w:pPr>
              <w:spacing w:after="60" w:line="240" w:lineRule="auto"/>
              <w:rPr>
                <w:sz w:val="20"/>
                <w:szCs w:val="20"/>
              </w:rPr>
            </w:pPr>
            <w:r w:rsidDel="00000000" w:rsidR="00000000" w:rsidRPr="00000000">
              <w:rPr>
                <w:sz w:val="20"/>
                <w:szCs w:val="20"/>
                <w:rtl w:val="0"/>
              </w:rPr>
              <w:t xml:space="preserve">Length: approximately one page (300–400 words).</w:t>
            </w:r>
          </w:p>
        </w:tc>
      </w:tr>
    </w:tbl>
    <w:p w:rsidR="00000000" w:rsidDel="00000000" w:rsidP="00000000" w:rsidRDefault="00000000" w:rsidRPr="00000000" w14:paraId="00000167">
      <w:pPr>
        <w:spacing w:after="120" w:line="240" w:lineRule="auto"/>
        <w:rPr>
          <w:sz w:val="20"/>
          <w:szCs w:val="20"/>
        </w:rPr>
      </w:pPr>
      <w:r w:rsidDel="00000000" w:rsidR="00000000" w:rsidRPr="00000000">
        <w:rPr>
          <w:rtl w:val="0"/>
        </w:rPr>
      </w:r>
    </w:p>
    <w:p w:rsidR="00000000" w:rsidDel="00000000" w:rsidP="00000000" w:rsidRDefault="00000000" w:rsidRPr="00000000" w14:paraId="00000168">
      <w:pPr>
        <w:spacing w:after="60" w:line="240" w:lineRule="auto"/>
        <w:rPr>
          <w:sz w:val="20"/>
          <w:szCs w:val="20"/>
        </w:rPr>
      </w:pPr>
      <w:r w:rsidDel="00000000" w:rsidR="00000000" w:rsidRPr="00000000">
        <w:rPr>
          <w:b w:val="1"/>
          <w:bCs w:val="1"/>
          <w:sz w:val="20"/>
          <w:szCs w:val="20"/>
          <w:rtl w:val="0"/>
        </w:rPr>
        <w:t xml:space="preserve">Step 1 — Choose Your Analytical Lens</w:t>
      </w:r>
      <w:r w:rsidDel="00000000" w:rsidR="00000000" w:rsidRPr="00000000">
        <w:rPr>
          <w:rtl w:val="0"/>
        </w:rPr>
      </w:r>
    </w:p>
    <w:p w:rsidR="00000000" w:rsidDel="00000000" w:rsidP="00000000" w:rsidRDefault="00000000" w:rsidRPr="00000000" w14:paraId="00000169">
      <w:pPr>
        <w:spacing w:after="60" w:line="240" w:lineRule="auto"/>
        <w:rPr>
          <w:sz w:val="20"/>
          <w:szCs w:val="20"/>
        </w:rPr>
      </w:pPr>
      <w:r w:rsidDel="00000000" w:rsidR="00000000" w:rsidRPr="00000000">
        <w:rPr>
          <w:sz w:val="20"/>
          <w:szCs w:val="20"/>
          <w:rtl w:val="0"/>
        </w:rPr>
        <w:t xml:space="preserve">Each lens frames the same data differently. Choose one. You must name your lens in your memo.</w:t>
      </w:r>
    </w:p>
    <w:tbl>
      <w:tblPr>
        <w:tblStyle w:val="Table23"/>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92"/>
        <w:tblGridChange w:id="0">
          <w:tblGrid>
            <w:gridCol w:w="9792"/>
          </w:tblGrid>
        </w:tblGridChange>
      </w:tblGrid>
    </w:tbl>
    <w:p w:rsidR="00000000" w:rsidDel="00000000" w:rsidP="00000000" w:rsidRDefault="00000000" w:rsidRPr="00000000" w14:paraId="0000016A">
      <w:pPr>
        <w:spacing w:after="120" w:line="240" w:lineRule="auto"/>
        <w:rPr>
          <w:sz w:val="20"/>
          <w:szCs w:val="20"/>
        </w:rPr>
      </w:pPr>
      <w:r w:rsidDel="00000000" w:rsidR="00000000" w:rsidRPr="00000000">
        <w:rPr>
          <w:rtl w:val="0"/>
        </w:rPr>
      </w:r>
    </w:p>
    <w:p w:rsidR="00000000" w:rsidDel="00000000" w:rsidP="00000000" w:rsidRDefault="00000000" w:rsidRPr="00000000" w14:paraId="0000016B">
      <w:pPr>
        <w:spacing w:after="60" w:line="240" w:lineRule="auto"/>
        <w:rPr>
          <w:sz w:val="20"/>
          <w:szCs w:val="20"/>
        </w:rPr>
      </w:pPr>
      <w:r w:rsidDel="00000000" w:rsidR="00000000" w:rsidRPr="00000000">
        <w:rPr>
          <w:b w:val="1"/>
          <w:bCs w:val="1"/>
          <w:sz w:val="20"/>
          <w:szCs w:val="20"/>
          <w:rtl w:val="0"/>
        </w:rPr>
        <w:t xml:space="preserve">Step 2 — Plan Before You Write</w:t>
      </w:r>
      <w:r w:rsidDel="00000000" w:rsidR="00000000" w:rsidRPr="00000000">
        <w:rPr>
          <w:rtl w:val="0"/>
        </w:rPr>
      </w:r>
    </w:p>
    <w:p w:rsidR="00000000" w:rsidDel="00000000" w:rsidP="00000000" w:rsidRDefault="00000000" w:rsidRPr="00000000" w14:paraId="0000016C">
      <w:pPr>
        <w:spacing w:after="60" w:line="240" w:lineRule="auto"/>
        <w:rPr>
          <w:sz w:val="20"/>
          <w:szCs w:val="20"/>
        </w:rPr>
      </w:pPr>
      <w:r w:rsidDel="00000000" w:rsidR="00000000" w:rsidRPr="00000000">
        <w:rPr>
          <w:sz w:val="20"/>
          <w:szCs w:val="20"/>
          <w:rtl w:val="0"/>
        </w:rPr>
        <w:t xml:space="preserve">My position (circle one):   The federal government SHOULD  /  SHOULD NOT  regulate industrial capital more heavily.</w:t>
      </w:r>
    </w:p>
    <w:p w:rsidR="00000000" w:rsidDel="00000000" w:rsidP="00000000" w:rsidRDefault="00000000" w:rsidRPr="00000000" w14:paraId="0000016D">
      <w:pPr>
        <w:spacing w:after="120" w:line="240" w:lineRule="auto"/>
        <w:rPr>
          <w:sz w:val="20"/>
          <w:szCs w:val="20"/>
        </w:rPr>
      </w:pPr>
      <w:r w:rsidDel="00000000" w:rsidR="00000000" w:rsidRPr="00000000">
        <w:rPr>
          <w:rtl w:val="0"/>
        </w:rPr>
      </w:r>
    </w:p>
    <w:tbl>
      <w:tblPr>
        <w:tblStyle w:val="Table24"/>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7280"/>
        <w:tblGridChange w:id="0">
          <w:tblGrid>
            <w:gridCol w:w="2800"/>
            <w:gridCol w:w="7280"/>
          </w:tblGrid>
        </w:tblGridChange>
      </w:tblGrid>
      <w:tr>
        <w:trPr>
          <w:cantSplit w:val="0"/>
          <w:tblHeader w:val="0"/>
        </w:trPr>
        <w:tc>
          <w:tcPr>
            <w:tcBorders>
              <w:top w:color="aaaaaa" w:space="0" w:sz="4" w:val="single"/>
              <w:left w:color="aaaaaa" w:space="0" w:sz="4" w:val="single"/>
              <w:bottom w:color="aaaaaa" w:space="0" w:sz="4" w:val="single"/>
              <w:right w:color="aaaaaa" w:space="0" w:sz="4" w:val="single"/>
            </w:tcBorders>
            <w:shd w:fill="bdd7ee" w:val="clear"/>
            <w:tcMar>
              <w:top w:w="80.0" w:type="dxa"/>
              <w:left w:w="120.0" w:type="dxa"/>
              <w:bottom w:w="80.0" w:type="dxa"/>
              <w:right w:w="120.0" w:type="dxa"/>
            </w:tcMar>
          </w:tcPr>
          <w:p w:rsidR="00000000" w:rsidDel="00000000" w:rsidP="00000000" w:rsidRDefault="00000000" w:rsidRPr="00000000" w14:paraId="0000016E">
            <w:pPr>
              <w:spacing w:after="60" w:line="240" w:lineRule="auto"/>
              <w:rPr>
                <w:sz w:val="20"/>
                <w:szCs w:val="20"/>
              </w:rPr>
            </w:pPr>
            <w:r w:rsidDel="00000000" w:rsidR="00000000" w:rsidRPr="00000000">
              <w:rPr>
                <w:b w:val="1"/>
                <w:bCs w:val="1"/>
                <w:sz w:val="20"/>
                <w:szCs w:val="20"/>
                <w:rtl w:val="0"/>
              </w:rPr>
              <w:t xml:space="preserve">Planning Element</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bdd7ee" w:val="clear"/>
            <w:tcMar>
              <w:top w:w="80.0" w:type="dxa"/>
              <w:left w:w="120.0" w:type="dxa"/>
              <w:bottom w:w="80.0" w:type="dxa"/>
              <w:right w:w="120.0" w:type="dxa"/>
            </w:tcMar>
          </w:tcPr>
          <w:p w:rsidR="00000000" w:rsidDel="00000000" w:rsidP="00000000" w:rsidRDefault="00000000" w:rsidRPr="00000000" w14:paraId="0000016F">
            <w:pPr>
              <w:spacing w:after="60" w:line="240" w:lineRule="auto"/>
              <w:rPr>
                <w:sz w:val="20"/>
                <w:szCs w:val="20"/>
              </w:rPr>
            </w:pPr>
            <w:r w:rsidDel="00000000" w:rsidR="00000000" w:rsidRPr="00000000">
              <w:rPr>
                <w:b w:val="1"/>
                <w:bCs w:val="1"/>
                <w:sz w:val="20"/>
                <w:szCs w:val="20"/>
                <w:rtl w:val="0"/>
              </w:rPr>
              <w:t xml:space="preserve">Your Notes</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d9e8f5" w:val="clear"/>
            <w:tcMar>
              <w:top w:w="80.0" w:type="dxa"/>
              <w:left w:w="120.0" w:type="dxa"/>
              <w:bottom w:w="80.0" w:type="dxa"/>
              <w:right w:w="120.0" w:type="dxa"/>
            </w:tcMar>
          </w:tcPr>
          <w:p w:rsidR="00000000" w:rsidDel="00000000" w:rsidP="00000000" w:rsidRDefault="00000000" w:rsidRPr="00000000" w14:paraId="00000170">
            <w:pPr>
              <w:spacing w:line="240" w:lineRule="auto"/>
              <w:rPr>
                <w:sz w:val="20"/>
                <w:szCs w:val="20"/>
              </w:rPr>
            </w:pPr>
            <w:r w:rsidDel="00000000" w:rsidR="00000000" w:rsidRPr="00000000">
              <w:rPr>
                <w:b w:val="1"/>
                <w:bCs w:val="1"/>
                <w:color w:val="1f3864"/>
                <w:sz w:val="20"/>
                <w:szCs w:val="20"/>
                <w:rtl w:val="0"/>
              </w:rPr>
              <w:t xml:space="preserve">My lens and why I chose it</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171">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72">
            <w:pPr>
              <w:pBdr>
                <w:bottom w:color="cccccc" w:space="0" w:sz="4" w:val="single"/>
              </w:pBdr>
              <w:spacing w:after="200" w:line="240" w:lineRule="auto"/>
              <w:rPr>
                <w:sz w:val="20"/>
                <w:szCs w:val="20"/>
              </w:rPr>
            </w:pP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d9e8f5" w:val="clear"/>
            <w:tcMar>
              <w:top w:w="80.0" w:type="dxa"/>
              <w:left w:w="120.0" w:type="dxa"/>
              <w:bottom w:w="80.0" w:type="dxa"/>
              <w:right w:w="120.0" w:type="dxa"/>
            </w:tcMar>
          </w:tcPr>
          <w:p w:rsidR="00000000" w:rsidDel="00000000" w:rsidP="00000000" w:rsidRDefault="00000000" w:rsidRPr="00000000" w14:paraId="00000173">
            <w:pPr>
              <w:spacing w:line="240" w:lineRule="auto"/>
              <w:rPr>
                <w:sz w:val="20"/>
                <w:szCs w:val="20"/>
              </w:rPr>
            </w:pPr>
            <w:r w:rsidDel="00000000" w:rsidR="00000000" w:rsidRPr="00000000">
              <w:rPr>
                <w:b w:val="1"/>
                <w:bCs w:val="1"/>
                <w:color w:val="1f3864"/>
                <w:sz w:val="20"/>
                <w:szCs w:val="20"/>
                <w:rtl w:val="0"/>
              </w:rPr>
              <w:t xml:space="preserve">Dataset 1 I will cite + specific number</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174">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75">
            <w:pPr>
              <w:pBdr>
                <w:bottom w:color="cccccc" w:space="0" w:sz="4" w:val="single"/>
              </w:pBdr>
              <w:spacing w:after="200" w:line="240" w:lineRule="auto"/>
              <w:rPr>
                <w:sz w:val="20"/>
                <w:szCs w:val="20"/>
              </w:rPr>
            </w:pP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d9e8f5" w:val="clear"/>
            <w:tcMar>
              <w:top w:w="80.0" w:type="dxa"/>
              <w:left w:w="120.0" w:type="dxa"/>
              <w:bottom w:w="80.0" w:type="dxa"/>
              <w:right w:w="120.0" w:type="dxa"/>
            </w:tcMar>
          </w:tcPr>
          <w:p w:rsidR="00000000" w:rsidDel="00000000" w:rsidP="00000000" w:rsidRDefault="00000000" w:rsidRPr="00000000" w14:paraId="00000176">
            <w:pPr>
              <w:spacing w:line="240" w:lineRule="auto"/>
              <w:rPr>
                <w:sz w:val="20"/>
                <w:szCs w:val="20"/>
              </w:rPr>
            </w:pPr>
            <w:r w:rsidDel="00000000" w:rsidR="00000000" w:rsidRPr="00000000">
              <w:rPr>
                <w:b w:val="1"/>
                <w:bCs w:val="1"/>
                <w:color w:val="1f3864"/>
                <w:sz w:val="20"/>
                <w:szCs w:val="20"/>
                <w:rtl w:val="0"/>
              </w:rPr>
              <w:t xml:space="preserve">Dataset 2 I will cite + specific number</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177">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78">
            <w:pPr>
              <w:pBdr>
                <w:bottom w:color="cccccc" w:space="0" w:sz="4" w:val="single"/>
              </w:pBdr>
              <w:spacing w:after="200" w:line="240" w:lineRule="auto"/>
              <w:rPr>
                <w:sz w:val="20"/>
                <w:szCs w:val="20"/>
              </w:rPr>
            </w:pP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d9e8f5" w:val="clear"/>
            <w:tcMar>
              <w:top w:w="80.0" w:type="dxa"/>
              <w:left w:w="120.0" w:type="dxa"/>
              <w:bottom w:w="80.0" w:type="dxa"/>
              <w:right w:w="120.0" w:type="dxa"/>
            </w:tcMar>
          </w:tcPr>
          <w:p w:rsidR="00000000" w:rsidDel="00000000" w:rsidP="00000000" w:rsidRDefault="00000000" w:rsidRPr="00000000" w14:paraId="00000179">
            <w:pPr>
              <w:spacing w:line="240" w:lineRule="auto"/>
              <w:rPr>
                <w:sz w:val="20"/>
                <w:szCs w:val="20"/>
              </w:rPr>
            </w:pPr>
            <w:r w:rsidDel="00000000" w:rsidR="00000000" w:rsidRPr="00000000">
              <w:rPr>
                <w:b w:val="1"/>
                <w:bCs w:val="1"/>
                <w:color w:val="1f3864"/>
                <w:sz w:val="20"/>
                <w:szCs w:val="20"/>
                <w:rtl w:val="0"/>
              </w:rPr>
              <w:t xml:space="preserve">Primary source I will reference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17A">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7B">
            <w:pPr>
              <w:pBdr>
                <w:bottom w:color="cccccc" w:space="0" w:sz="4" w:val="single"/>
              </w:pBdr>
              <w:spacing w:after="200" w:line="240" w:lineRule="auto"/>
              <w:rPr>
                <w:sz w:val="20"/>
                <w:szCs w:val="20"/>
              </w:rPr>
            </w:pP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d9e8f5" w:val="clear"/>
            <w:tcMar>
              <w:top w:w="80.0" w:type="dxa"/>
              <w:left w:w="120.0" w:type="dxa"/>
              <w:bottom w:w="80.0" w:type="dxa"/>
              <w:right w:w="120.0" w:type="dxa"/>
            </w:tcMar>
          </w:tcPr>
          <w:p w:rsidR="00000000" w:rsidDel="00000000" w:rsidP="00000000" w:rsidRDefault="00000000" w:rsidRPr="00000000" w14:paraId="0000017C">
            <w:pPr>
              <w:spacing w:line="240" w:lineRule="auto"/>
              <w:rPr>
                <w:sz w:val="20"/>
                <w:szCs w:val="20"/>
              </w:rPr>
            </w:pPr>
            <w:r w:rsidDel="00000000" w:rsidR="00000000" w:rsidRPr="00000000">
              <w:rPr>
                <w:b w:val="1"/>
                <w:bCs w:val="1"/>
                <w:color w:val="1f3864"/>
                <w:sz w:val="20"/>
                <w:szCs w:val="20"/>
                <w:rtl w:val="0"/>
              </w:rPr>
              <w:t xml:space="preserve">Data limitation I will acknowledge (who collected it, and why it matters)</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17D">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7E">
            <w:pPr>
              <w:pBdr>
                <w:bottom w:color="cccccc" w:space="0" w:sz="4" w:val="single"/>
              </w:pBdr>
              <w:spacing w:after="200" w:line="240" w:lineRule="auto"/>
              <w:rPr>
                <w:sz w:val="20"/>
                <w:szCs w:val="20"/>
              </w:rPr>
            </w:pP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d9e8f5" w:val="clear"/>
            <w:tcMar>
              <w:top w:w="80.0" w:type="dxa"/>
              <w:left w:w="120.0" w:type="dxa"/>
              <w:bottom w:w="80.0" w:type="dxa"/>
              <w:right w:w="120.0" w:type="dxa"/>
            </w:tcMar>
          </w:tcPr>
          <w:p w:rsidR="00000000" w:rsidDel="00000000" w:rsidP="00000000" w:rsidRDefault="00000000" w:rsidRPr="00000000" w14:paraId="0000017F">
            <w:pPr>
              <w:spacing w:line="240" w:lineRule="auto"/>
              <w:rPr>
                <w:sz w:val="20"/>
                <w:szCs w:val="20"/>
              </w:rPr>
            </w:pPr>
            <w:r w:rsidDel="00000000" w:rsidR="00000000" w:rsidRPr="00000000">
              <w:rPr>
                <w:b w:val="1"/>
                <w:bCs w:val="1"/>
                <w:color w:val="1f3864"/>
                <w:sz w:val="20"/>
                <w:szCs w:val="20"/>
                <w:rtl w:val="0"/>
              </w:rPr>
              <w:t xml:space="preserve">Tradeoff I will identify</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180">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81">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82">
            <w:pPr>
              <w:pBdr>
                <w:bottom w:color="cccccc" w:space="0" w:sz="4" w:val="single"/>
              </w:pBdr>
              <w:spacing w:after="200" w:line="240" w:lineRule="auto"/>
              <w:rPr>
                <w:sz w:val="20"/>
                <w:szCs w:val="20"/>
              </w:rPr>
            </w:pPr>
            <w:r w:rsidDel="00000000" w:rsidR="00000000" w:rsidRPr="00000000">
              <w:rPr>
                <w:rtl w:val="0"/>
              </w:rPr>
            </w:r>
          </w:p>
        </w:tc>
      </w:tr>
    </w:tbl>
    <w:p w:rsidR="00000000" w:rsidDel="00000000" w:rsidP="00000000" w:rsidRDefault="00000000" w:rsidRPr="00000000" w14:paraId="00000183">
      <w:pPr>
        <w:spacing w:after="120" w:line="240" w:lineRule="auto"/>
        <w:rPr>
          <w:sz w:val="20"/>
          <w:szCs w:val="20"/>
        </w:rPr>
      </w:pPr>
      <w:r w:rsidDel="00000000" w:rsidR="00000000" w:rsidRPr="00000000">
        <w:rPr>
          <w:rtl w:val="0"/>
        </w:rPr>
      </w:r>
    </w:p>
    <w:p w:rsidR="00000000" w:rsidDel="00000000" w:rsidP="00000000" w:rsidRDefault="00000000" w:rsidRPr="00000000" w14:paraId="00000184">
      <w:pPr>
        <w:spacing w:after="60" w:line="240" w:lineRule="auto"/>
        <w:rPr>
          <w:sz w:val="20"/>
          <w:szCs w:val="20"/>
        </w:rPr>
      </w:pPr>
      <w:r w:rsidDel="00000000" w:rsidR="00000000" w:rsidRPr="00000000">
        <w:rPr>
          <w:b w:val="1"/>
          <w:bCs w:val="1"/>
          <w:sz w:val="20"/>
          <w:szCs w:val="20"/>
          <w:rtl w:val="0"/>
        </w:rPr>
        <w:t xml:space="preserve">Step 3 — Draft Your Testimony</w:t>
      </w:r>
      <w:r w:rsidDel="00000000" w:rsidR="00000000" w:rsidRPr="00000000">
        <w:rPr>
          <w:rtl w:val="0"/>
        </w:rPr>
      </w:r>
    </w:p>
    <w:p w:rsidR="00000000" w:rsidDel="00000000" w:rsidP="00000000" w:rsidRDefault="00000000" w:rsidRPr="00000000" w14:paraId="00000185">
      <w:pPr>
        <w:spacing w:after="60" w:line="240" w:lineRule="auto"/>
        <w:rPr>
          <w:sz w:val="20"/>
          <w:szCs w:val="20"/>
        </w:rPr>
      </w:pPr>
      <w:r w:rsidDel="00000000" w:rsidR="00000000" w:rsidRPr="00000000">
        <w:rPr>
          <w:sz w:val="20"/>
          <w:szCs w:val="20"/>
          <w:rtl w:val="0"/>
        </w:rPr>
        <w:t xml:space="preserve">To the Members of the Senate Reform Commission, 1905:</w:t>
      </w:r>
    </w:p>
    <w:p w:rsidR="00000000" w:rsidDel="00000000" w:rsidP="00000000" w:rsidRDefault="00000000" w:rsidRPr="00000000" w14:paraId="00000186">
      <w:pPr>
        <w:spacing w:after="120" w:line="240" w:lineRule="auto"/>
        <w:rPr>
          <w:sz w:val="20"/>
          <w:szCs w:val="20"/>
        </w:rPr>
      </w:pPr>
      <w:r w:rsidDel="00000000" w:rsidR="00000000" w:rsidRPr="00000000">
        <w:rPr>
          <w:rtl w:val="0"/>
        </w:rPr>
      </w:r>
    </w:p>
    <w:p w:rsidR="00000000" w:rsidDel="00000000" w:rsidP="00000000" w:rsidRDefault="00000000" w:rsidRPr="00000000" w14:paraId="00000187">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88">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89">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8A">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8B">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8C">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8D">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8E">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8F">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90">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91">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92">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93">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94">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95">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96">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97">
      <w:pPr>
        <w:spacing w:after="120" w:line="240" w:lineRule="auto"/>
        <w:rPr>
          <w:sz w:val="20"/>
          <w:szCs w:val="20"/>
        </w:rPr>
      </w:pPr>
      <w:r w:rsidDel="00000000" w:rsidR="00000000" w:rsidRPr="00000000">
        <w:rPr>
          <w:rtl w:val="0"/>
        </w:rPr>
      </w:r>
    </w:p>
    <w:tbl>
      <w:tblPr>
        <w:tblStyle w:val="Table25"/>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2e75b6" w:space="0" w:sz="8" w:val="single"/>
              <w:left w:color="2e75b6" w:space="0" w:sz="8" w:val="single"/>
              <w:bottom w:color="2e75b6" w:space="0" w:sz="8" w:val="single"/>
              <w:right w:color="2e75b6" w:space="0" w:sz="8" w:val="single"/>
            </w:tcBorders>
            <w:shd w:fill="2e75b6" w:val="clear"/>
            <w:tcMar>
              <w:top w:w="100.0" w:type="dxa"/>
              <w:left w:w="140.0" w:type="dxa"/>
              <w:bottom w:w="100.0" w:type="dxa"/>
              <w:right w:w="140.0" w:type="dxa"/>
            </w:tcMar>
          </w:tcPr>
          <w:p w:rsidR="00000000" w:rsidDel="00000000" w:rsidP="00000000" w:rsidRDefault="00000000" w:rsidRPr="00000000" w14:paraId="00000198">
            <w:pPr>
              <w:spacing w:line="240" w:lineRule="auto"/>
              <w:rPr>
                <w:sz w:val="20"/>
                <w:szCs w:val="20"/>
              </w:rPr>
            </w:pPr>
            <w:r w:rsidDel="00000000" w:rsidR="00000000" w:rsidRPr="00000000">
              <w:rPr>
                <w:b w:val="1"/>
                <w:bCs w:val="1"/>
                <w:color w:val="ffffff"/>
                <w:sz w:val="20"/>
                <w:szCs w:val="20"/>
                <w:rtl w:val="0"/>
              </w:rPr>
              <w:t xml:space="preserve">EXIT TICKET</w:t>
            </w:r>
            <w:r w:rsidDel="00000000" w:rsidR="00000000" w:rsidRPr="00000000">
              <w:rPr>
                <w:rtl w:val="0"/>
              </w:rPr>
            </w:r>
          </w:p>
        </w:tc>
      </w:tr>
      <w:tr>
        <w:trPr>
          <w:cantSplit w:val="0"/>
          <w:tblHeader w:val="0"/>
        </w:trPr>
        <w:tc>
          <w:tcPr>
            <w:tcBorders>
              <w:top w:color="2e75b6" w:space="0" w:sz="8" w:val="single"/>
              <w:left w:color="2e75b6" w:space="0" w:sz="8" w:val="single"/>
              <w:bottom w:color="2e75b6" w:space="0" w:sz="8" w:val="single"/>
              <w:right w:color="2e75b6" w:space="0" w:sz="8" w:val="single"/>
            </w:tcBorders>
            <w:shd w:fill="d9e8f5" w:val="clear"/>
            <w:tcMar>
              <w:top w:w="100.0" w:type="dxa"/>
              <w:left w:w="140.0" w:type="dxa"/>
              <w:bottom w:w="100.0" w:type="dxa"/>
              <w:right w:w="140.0" w:type="dxa"/>
            </w:tcMar>
          </w:tcPr>
          <w:p w:rsidR="00000000" w:rsidDel="00000000" w:rsidP="00000000" w:rsidRDefault="00000000" w:rsidRPr="00000000" w14:paraId="00000199">
            <w:pPr>
              <w:spacing w:after="60" w:line="240" w:lineRule="auto"/>
              <w:rPr>
                <w:sz w:val="20"/>
                <w:szCs w:val="20"/>
              </w:rPr>
            </w:pPr>
            <w:r w:rsidDel="00000000" w:rsidR="00000000" w:rsidRPr="00000000">
              <w:rPr>
                <w:sz w:val="20"/>
                <w:szCs w:val="20"/>
                <w:rtl w:val="0"/>
              </w:rPr>
              <w:t xml:space="preserve">Answer both questions. Each requires a specific number from today’s data.</w:t>
            </w:r>
          </w:p>
          <w:p w:rsidR="00000000" w:rsidDel="00000000" w:rsidP="00000000" w:rsidRDefault="00000000" w:rsidRPr="00000000" w14:paraId="0000019A">
            <w:pPr>
              <w:spacing w:after="120" w:line="240" w:lineRule="auto"/>
              <w:rPr>
                <w:sz w:val="20"/>
                <w:szCs w:val="20"/>
              </w:rPr>
            </w:pPr>
            <w:r w:rsidDel="00000000" w:rsidR="00000000" w:rsidRPr="00000000">
              <w:rPr>
                <w:rtl w:val="0"/>
              </w:rPr>
            </w:r>
          </w:p>
          <w:p w:rsidR="00000000" w:rsidDel="00000000" w:rsidP="00000000" w:rsidRDefault="00000000" w:rsidRPr="00000000" w14:paraId="0000019B">
            <w:pPr>
              <w:numPr>
                <w:ilvl w:val="0"/>
                <w:numId w:val="1"/>
              </w:numPr>
              <w:spacing w:after="60" w:line="240" w:lineRule="auto"/>
              <w:ind w:left="480" w:hanging="240"/>
              <w:rPr>
                <w:sz w:val="20"/>
                <w:szCs w:val="20"/>
              </w:rPr>
            </w:pPr>
            <w:r w:rsidDel="00000000" w:rsidR="00000000" w:rsidRPr="00000000">
              <w:rPr>
                <w:sz w:val="20"/>
                <w:szCs w:val="20"/>
                <w:rtl w:val="0"/>
              </w:rPr>
              <w:t xml:space="preserve">Which single data point from today most changed how you think about Industrial Revolution “progress”? State the number and explain why it matters.</w:t>
            </w:r>
          </w:p>
          <w:p w:rsidR="00000000" w:rsidDel="00000000" w:rsidP="00000000" w:rsidRDefault="00000000" w:rsidRPr="00000000" w14:paraId="0000019C">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9D">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9E">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9F">
            <w:pPr>
              <w:numPr>
                <w:ilvl w:val="0"/>
                <w:numId w:val="1"/>
              </w:numPr>
              <w:spacing w:after="60" w:line="240" w:lineRule="auto"/>
              <w:ind w:left="480" w:hanging="240"/>
              <w:rPr>
                <w:sz w:val="20"/>
                <w:szCs w:val="20"/>
              </w:rPr>
            </w:pPr>
            <w:r w:rsidDel="00000000" w:rsidR="00000000" w:rsidRPr="00000000">
              <w:rPr>
                <w:sz w:val="20"/>
                <w:szCs w:val="20"/>
                <w:rtl w:val="0"/>
              </w:rPr>
              <w:t xml:space="preserve">Name one voice or group whose data is missing from everything we looked at today — and explain what their numbers might have shown.</w:t>
            </w:r>
          </w:p>
          <w:p w:rsidR="00000000" w:rsidDel="00000000" w:rsidP="00000000" w:rsidRDefault="00000000" w:rsidRPr="00000000" w14:paraId="000001A0">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A1">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A2">
            <w:pPr>
              <w:pBdr>
                <w:bottom w:color="cccccc" w:space="0" w:sz="4" w:val="single"/>
              </w:pBdr>
              <w:spacing w:after="200" w:line="240" w:lineRule="auto"/>
              <w:rPr>
                <w:sz w:val="20"/>
                <w:szCs w:val="20"/>
              </w:rPr>
            </w:pPr>
            <w:r w:rsidDel="00000000" w:rsidR="00000000" w:rsidRPr="00000000">
              <w:rPr>
                <w:rtl w:val="0"/>
              </w:rPr>
            </w:r>
          </w:p>
        </w:tc>
      </w:tr>
    </w:tbl>
    <w:p w:rsidR="00000000" w:rsidDel="00000000" w:rsidP="00000000" w:rsidRDefault="00000000" w:rsidRPr="00000000" w14:paraId="000001A3">
      <w:pPr>
        <w:spacing w:after="120" w:line="240" w:lineRule="auto"/>
        <w:rPr>
          <w:sz w:val="20"/>
          <w:szCs w:val="20"/>
        </w:rPr>
      </w:pPr>
      <w:r w:rsidDel="00000000" w:rsidR="00000000" w:rsidRPr="00000000">
        <w:rPr>
          <w:rtl w:val="0"/>
        </w:rPr>
      </w:r>
    </w:p>
    <w:p w:rsidR="00000000" w:rsidDel="00000000" w:rsidP="00000000" w:rsidRDefault="00000000" w:rsidRPr="00000000" w14:paraId="000001A4">
      <w:pPr>
        <w:rPr/>
      </w:pPr>
      <w:r w:rsidDel="00000000" w:rsidR="00000000" w:rsidRPr="00000000">
        <w:rPr>
          <w:rtl w:val="0"/>
        </w:rPr>
      </w:r>
    </w:p>
    <w:sectPr>
      <w:pgSz w:h="15840" w:w="12240" w:orient="portrait"/>
      <w:pgMar w:bottom="720" w:top="1008" w:left="1008"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80" w:hanging="24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2">
    <w:lvl w:ilvl="0">
      <w:start w:val="1"/>
      <w:numFmt w:val="bullet"/>
      <w:lvlText w:val="•"/>
      <w:lvlJc w:val="left"/>
      <w:pPr>
        <w:ind w:left="480" w:hanging="24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