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Times New Roman" w:cs="Times New Roman" w:eastAsia="Times New Roman" w:hAnsi="Times New Roman"/>
          <w:b w:val="1"/>
          <w:bCs w:val="1"/>
          <w:sz w:val="48"/>
          <w:szCs w:val="48"/>
        </w:rPr>
      </w:pPr>
      <w:bookmarkStart w:colFirst="0" w:colLast="0" w:name="_heading=h.1agq25kcbplc" w:id="0"/>
      <w:bookmarkEnd w:id="0"/>
      <w:r w:rsidDel="00000000" w:rsidR="00000000" w:rsidRPr="00000000">
        <w:rPr>
          <w:rtl w:val="0"/>
        </w:rPr>
        <w:t xml:space="preserve">Lesson Plan:Similar Triangles</w:t>
      </w:r>
      <w:r w:rsidDel="00000000" w:rsidR="00000000" w:rsidRPr="00000000">
        <w:rPr>
          <w:rtl w:val="0"/>
        </w:rPr>
      </w:r>
    </w:p>
    <w:p w:rsidR="00000000" w:rsidDel="00000000" w:rsidP="00000000" w:rsidRDefault="00000000" w:rsidRPr="00000000" w14:paraId="00000002">
      <w:pPr>
        <w:pStyle w:val="Heading1"/>
        <w:rPr/>
      </w:pPr>
      <w:bookmarkStart w:colFirst="0" w:colLast="0" w:name="_heading=h.956di358bw2q" w:id="1"/>
      <w:bookmarkEnd w:id="1"/>
      <w:r w:rsidDel="00000000" w:rsidR="00000000" w:rsidRPr="00000000">
        <w:rPr>
          <w:rtl w:val="0"/>
        </w:rPr>
        <w:t xml:space="preserve">Lesson Plan Resource Template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In this lesson, students investigate similar right triangles by measuring side lengths and calculating ratios. Through collecting and analyzing data from a variety of triangles, they discover that triangles with the same angle measures have proportional side lengths, leading to consistent ratios. Students test their ideas by grouping and comparing triangles, then extend their findings using tables and graphs to examine how these relationships change as angles vary. The lesson concludes with a real-world application involving height and shadow length, reinforcing similarity as a tool for understanding and modeling proportional relationships.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473821"/>
                <w:shd w:fill="ffe5a0" w:val="clear"/>
                <w:rtl w:val="0"/>
              </w:rPr>
              <w:t xml:space="preserve">6-8</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pPr>
            <w:r w:rsidDel="00000000" w:rsidR="00000000" w:rsidRPr="00000000">
              <w:rPr>
                <w:b w:val="1"/>
                <w:bCs w:val="1"/>
                <w:rtl w:val="0"/>
              </w:rPr>
              <w:t xml:space="preserve">Strand D</w:t>
            </w:r>
            <w:r w:rsidDel="00000000" w:rsidR="00000000" w:rsidRPr="00000000">
              <w:rPr>
                <w:rtl w:val="0"/>
              </w:rPr>
              <w:t xml:space="preserve"> — Interpreting Problems and Results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pPr>
            <w:r w:rsidDel="00000000" w:rsidR="00000000" w:rsidRPr="00000000">
              <w:rPr>
                <w:b w:val="1"/>
                <w:bCs w:val="1"/>
                <w:rtl w:val="0"/>
              </w:rPr>
              <w:t xml:space="preserve">Substrand D.2.</w:t>
            </w:r>
            <w:r w:rsidDel="00000000" w:rsidR="00000000" w:rsidRPr="00000000">
              <w:rPr>
                <w:rtl w:val="0"/>
              </w:rPr>
              <w:t xml:space="preserve"> — Problem Identification and Question Formation</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DSLP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240" w:before="240" w:line="240" w:lineRule="auto"/>
              <w:rPr>
                <w:i w:val="1"/>
                <w:iCs w:val="1"/>
              </w:rPr>
            </w:pPr>
            <w:r w:rsidDel="00000000" w:rsidR="00000000" w:rsidRPr="00000000">
              <w:rPr>
                <w:b w:val="1"/>
                <w:bCs w:val="1"/>
                <w:rtl w:val="0"/>
              </w:rPr>
              <w:t xml:space="preserve">Concept D.2.1</w:t>
            </w:r>
            <w:r w:rsidDel="00000000" w:rsidR="00000000" w:rsidRPr="00000000">
              <w:rPr>
                <w:rtl w:val="0"/>
              </w:rPr>
              <w:t xml:space="preserve"> — Verifiable questions and statements — </w:t>
            </w:r>
            <w:r w:rsidDel="00000000" w:rsidR="00000000" w:rsidRPr="00000000">
              <w:rPr>
                <w:i w:val="1"/>
                <w:iCs w:val="1"/>
                <w:rtl w:val="0"/>
              </w:rPr>
              <w:t xml:space="preserve">Identify and create the type of questions that can be answered by data, and are eventually verifiable using a combination of modeling and experimentation.</w:t>
            </w:r>
          </w:p>
          <w:p w:rsidR="00000000" w:rsidDel="00000000" w:rsidP="00000000" w:rsidRDefault="00000000" w:rsidRPr="00000000" w14:paraId="00000014">
            <w:pPr>
              <w:numPr>
                <w:ilvl w:val="0"/>
                <w:numId w:val="1"/>
              </w:numPr>
              <w:spacing w:after="0" w:afterAutospacing="0" w:before="240" w:line="240" w:lineRule="auto"/>
              <w:ind w:left="720" w:hanging="360"/>
            </w:pPr>
            <w:r w:rsidDel="00000000" w:rsidR="00000000" w:rsidRPr="00000000">
              <w:rPr>
                <w:rtl w:val="0"/>
              </w:rPr>
              <w:t xml:space="preserve">6-8.D.2.1a: Ask or identify a question that can be verified with data collected through observations.</w:t>
            </w:r>
          </w:p>
          <w:p w:rsidR="00000000" w:rsidDel="00000000" w:rsidP="00000000" w:rsidRDefault="00000000" w:rsidRPr="00000000" w14:paraId="00000015">
            <w:pPr>
              <w:numPr>
                <w:ilvl w:val="0"/>
                <w:numId w:val="1"/>
              </w:numPr>
              <w:spacing w:after="240" w:before="0" w:beforeAutospacing="0" w:line="240" w:lineRule="auto"/>
              <w:ind w:left="720" w:hanging="360"/>
            </w:pPr>
            <w:r w:rsidDel="00000000" w:rsidR="00000000" w:rsidRPr="00000000">
              <w:rPr>
                <w:rtl w:val="0"/>
              </w:rPr>
              <w:t xml:space="preserve">6-8.D.2.1b: State a guess or potential answer to a question for later verification or testing via a hypothesis.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rPr>
            </w:pPr>
            <w:r w:rsidDel="00000000" w:rsidR="00000000" w:rsidRPr="00000000">
              <w:rPr>
                <w:b w:val="1"/>
                <w:bCs w:val="1"/>
                <w:rtl w:val="0"/>
              </w:rPr>
              <w:t xml:space="preserve">Common 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pPr>
            <w:r w:rsidDel="00000000" w:rsidR="00000000" w:rsidRPr="00000000">
              <w:rPr>
                <w:rtl w:val="0"/>
              </w:rPr>
              <w:t xml:space="preserve">6.RP.A.3</w:t>
            </w:r>
          </w:p>
          <w:p w:rsidR="00000000" w:rsidDel="00000000" w:rsidP="00000000" w:rsidRDefault="00000000" w:rsidRPr="00000000" w14:paraId="00000018">
            <w:pPr>
              <w:spacing w:line="240" w:lineRule="auto"/>
              <w:rPr/>
            </w:pPr>
            <w:r w:rsidDel="00000000" w:rsidR="00000000" w:rsidRPr="00000000">
              <w:rPr>
                <w:rtl w:val="0"/>
              </w:rPr>
              <w:t xml:space="preserve">7.G.A.1</w:t>
            </w:r>
          </w:p>
          <w:p w:rsidR="00000000" w:rsidDel="00000000" w:rsidP="00000000" w:rsidRDefault="00000000" w:rsidRPr="00000000" w14:paraId="00000019">
            <w:pPr>
              <w:spacing w:line="240" w:lineRule="auto"/>
              <w:rPr/>
            </w:pPr>
            <w:r w:rsidDel="00000000" w:rsidR="00000000" w:rsidRPr="00000000">
              <w:rPr>
                <w:rtl w:val="0"/>
              </w:rPr>
              <w:t xml:space="preserve">7.RP.A.2</w:t>
            </w:r>
          </w:p>
          <w:p w:rsidR="00000000" w:rsidDel="00000000" w:rsidP="00000000" w:rsidRDefault="00000000" w:rsidRPr="00000000" w14:paraId="0000001A">
            <w:pPr>
              <w:spacing w:line="240" w:lineRule="auto"/>
              <w:rPr/>
            </w:pPr>
            <w:r w:rsidDel="00000000" w:rsidR="00000000" w:rsidRPr="00000000">
              <w:rPr>
                <w:rtl w:val="0"/>
              </w:rPr>
              <w:t xml:space="preserve">8.G.A.4 </w:t>
            </w:r>
          </w:p>
        </w:tc>
      </w:tr>
    </w:tbl>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color w:val="000000"/>
                <w:shd w:fill="e8eaed" w:val="clear"/>
                <w:rtl w:val="0"/>
              </w:rPr>
              <w:t xml:space="preserve">CODAPSpreadsheet</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pPr>
            <w:r w:rsidDel="00000000" w:rsidR="00000000" w:rsidRPr="00000000">
              <w:rPr>
                <w:rtl w:val="0"/>
              </w:rPr>
            </w:r>
          </w:p>
        </w:tc>
      </w:tr>
    </w:tbl>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i w:val="1"/>
                <w:iCs w:val="1"/>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i w:val="1"/>
                <w:iCs w:val="1"/>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pPr>
            <w:hyperlink r:id="rId7">
              <w:r w:rsidDel="00000000" w:rsidR="00000000" w:rsidRPr="00000000">
                <w:rPr>
                  <w:color w:val="0000ee"/>
                  <w:u w:val="single"/>
                  <w:rtl w:val="0"/>
                </w:rPr>
                <w:t xml:space="preserve">Triangle Cards with Ratio Table.pdf</w:t>
              </w:r>
            </w:hyperlink>
            <w:r w:rsidDel="00000000" w:rsidR="00000000" w:rsidRPr="00000000">
              <w:rPr>
                <w:rtl w:val="0"/>
              </w:rPr>
            </w:r>
          </w:p>
          <w:p w:rsidR="00000000" w:rsidDel="00000000" w:rsidP="00000000" w:rsidRDefault="00000000" w:rsidRPr="00000000" w14:paraId="00000030">
            <w:pPr>
              <w:spacing w:line="240" w:lineRule="auto"/>
              <w:rPr/>
            </w:pPr>
            <w:hyperlink r:id="rId8">
              <w:r w:rsidDel="00000000" w:rsidR="00000000" w:rsidRPr="00000000">
                <w:rPr>
                  <w:color w:val="0000ee"/>
                  <w:u w:val="single"/>
                  <w:rtl w:val="0"/>
                </w:rPr>
                <w:t xml:space="preserve">Similar Triangles Student</w:t>
              </w:r>
            </w:hyperlink>
            <w:r w:rsidDel="00000000" w:rsidR="00000000" w:rsidRPr="00000000">
              <w:rPr>
                <w:rtl w:val="0"/>
              </w:rPr>
            </w:r>
          </w:p>
          <w:p w:rsidR="00000000" w:rsidDel="00000000" w:rsidP="00000000" w:rsidRDefault="00000000" w:rsidRPr="00000000" w14:paraId="00000031">
            <w:pPr>
              <w:spacing w:line="240" w:lineRule="auto"/>
              <w:rPr>
                <w:rFonts w:ascii="Roboto" w:cs="Roboto" w:eastAsia="Roboto" w:hAnsi="Roboto"/>
                <w:color w:val="1a202c"/>
                <w:sz w:val="24"/>
                <w:szCs w:val="24"/>
                <w:highlight w:val="white"/>
              </w:rPr>
            </w:pPr>
            <w:hyperlink r:id="rId9">
              <w:r w:rsidDel="00000000" w:rsidR="00000000" w:rsidRPr="00000000">
                <w:rPr>
                  <w:rFonts w:ascii="Roboto" w:cs="Roboto" w:eastAsia="Roboto" w:hAnsi="Roboto"/>
                  <w:color w:val="1155cc"/>
                  <w:sz w:val="24"/>
                  <w:szCs w:val="24"/>
                  <w:highlight w:val="white"/>
                  <w:u w:val="single"/>
                  <w:rtl w:val="0"/>
                </w:rPr>
                <w:t xml:space="preserve">Similar Triangle CODAP</w:t>
              </w:r>
            </w:hyperlink>
            <w:r w:rsidDel="00000000" w:rsidR="00000000" w:rsidRPr="00000000">
              <w:rPr>
                <w:rFonts w:ascii="Roboto" w:cs="Roboto" w:eastAsia="Roboto" w:hAnsi="Roboto"/>
                <w:color w:val="1a202c"/>
                <w:sz w:val="24"/>
                <w:szCs w:val="24"/>
                <w:highlight w:val="white"/>
                <w:rtl w:val="0"/>
              </w:rPr>
              <w:t xml:space="preserve"> </w:t>
            </w:r>
          </w:p>
          <w:p w:rsidR="00000000" w:rsidDel="00000000" w:rsidP="00000000" w:rsidRDefault="00000000" w:rsidRPr="00000000" w14:paraId="00000032">
            <w:pPr>
              <w:spacing w:line="240" w:lineRule="auto"/>
              <w:rPr>
                <w:rFonts w:ascii="Roboto" w:cs="Roboto" w:eastAsia="Roboto" w:hAnsi="Roboto"/>
                <w:color w:val="1a202c"/>
                <w:sz w:val="24"/>
                <w:szCs w:val="24"/>
                <w:highlight w:val="white"/>
              </w:rPr>
            </w:pPr>
            <w:hyperlink r:id="rId10">
              <w:r w:rsidDel="00000000" w:rsidR="00000000" w:rsidRPr="00000000">
                <w:rPr>
                  <w:rFonts w:ascii="Roboto" w:cs="Roboto" w:eastAsia="Roboto" w:hAnsi="Roboto"/>
                  <w:color w:val="0000ee"/>
                  <w:sz w:val="24"/>
                  <w:szCs w:val="24"/>
                  <w:highlight w:val="white"/>
                  <w:u w:val="single"/>
                  <w:rtl w:val="0"/>
                </w:rPr>
                <w:t xml:space="preserve">Student WS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sz w:val="24"/>
                <w:szCs w:val="24"/>
              </w:rPr>
            </w:pPr>
            <w:hyperlink r:id="rId11">
              <w:r w:rsidDel="00000000" w:rsidR="00000000" w:rsidRPr="00000000">
                <w:rPr>
                  <w:color w:val="0000ee"/>
                  <w:sz w:val="24"/>
                  <w:szCs w:val="24"/>
                  <w:u w:val="single"/>
                  <w:rtl w:val="0"/>
                </w:rPr>
                <w:t xml:space="preserve">Similar Triangles Teacher</w:t>
              </w:r>
            </w:hyperlink>
            <w:r w:rsidDel="00000000" w:rsidR="00000000" w:rsidRPr="00000000">
              <w:rPr>
                <w:rtl w:val="0"/>
              </w:rPr>
            </w:r>
          </w:p>
          <w:p w:rsidR="00000000" w:rsidDel="00000000" w:rsidP="00000000" w:rsidRDefault="00000000" w:rsidRPr="00000000" w14:paraId="00000035">
            <w:pPr>
              <w:spacing w:line="240" w:lineRule="auto"/>
              <w:rPr>
                <w:rFonts w:ascii="Roboto" w:cs="Roboto" w:eastAsia="Roboto" w:hAnsi="Roboto"/>
                <w:color w:val="1a202c"/>
                <w:sz w:val="24"/>
                <w:szCs w:val="24"/>
                <w:highlight w:val="white"/>
              </w:rPr>
            </w:pPr>
            <w:hyperlink r:id="rId12">
              <w:r w:rsidDel="00000000" w:rsidR="00000000" w:rsidRPr="00000000">
                <w:rPr>
                  <w:rFonts w:ascii="Roboto" w:cs="Roboto" w:eastAsia="Roboto" w:hAnsi="Roboto"/>
                  <w:color w:val="1155cc"/>
                  <w:sz w:val="24"/>
                  <w:szCs w:val="24"/>
                  <w:highlight w:val="white"/>
                  <w:u w:val="single"/>
                  <w:rtl w:val="0"/>
                </w:rPr>
                <w:t xml:space="preserve">Similar Triangle Teacher CODAP</w:t>
              </w:r>
            </w:hyperlink>
            <w:r w:rsidDel="00000000" w:rsidR="00000000" w:rsidRPr="00000000">
              <w:rPr>
                <w:rFonts w:ascii="Roboto" w:cs="Roboto" w:eastAsia="Roboto" w:hAnsi="Roboto"/>
                <w:color w:val="1a202c"/>
                <w:sz w:val="24"/>
                <w:szCs w:val="24"/>
                <w:highlight w:val="white"/>
                <w:rtl w:val="0"/>
              </w:rPr>
              <w:t xml:space="preserve"> </w:t>
            </w:r>
          </w:p>
          <w:p w:rsidR="00000000" w:rsidDel="00000000" w:rsidP="00000000" w:rsidRDefault="00000000" w:rsidRPr="00000000" w14:paraId="00000036">
            <w:pPr>
              <w:spacing w:line="240" w:lineRule="auto"/>
              <w:rPr>
                <w:rFonts w:ascii="Roboto" w:cs="Roboto" w:eastAsia="Roboto" w:hAnsi="Roboto"/>
                <w:color w:val="1a202c"/>
                <w:sz w:val="24"/>
                <w:szCs w:val="24"/>
                <w:highlight w:val="white"/>
              </w:rPr>
            </w:pPr>
            <w:hyperlink r:id="rId13">
              <w:r w:rsidDel="00000000" w:rsidR="00000000" w:rsidRPr="00000000">
                <w:rPr>
                  <w:rFonts w:ascii="Roboto" w:cs="Roboto" w:eastAsia="Roboto" w:hAnsi="Roboto"/>
                  <w:color w:val="0000ee"/>
                  <w:sz w:val="24"/>
                  <w:szCs w:val="24"/>
                  <w:highlight w:val="white"/>
                  <w:u w:val="single"/>
                  <w:rtl w:val="0"/>
                </w:rPr>
                <w:t xml:space="preserve">Teacher WS</w:t>
              </w:r>
            </w:hyperlink>
            <w:r w:rsidDel="00000000" w:rsidR="00000000" w:rsidRPr="00000000">
              <w:rPr>
                <w:rtl w:val="0"/>
              </w:rPr>
            </w:r>
          </w:p>
        </w:tc>
      </w:tr>
    </w:tbl>
    <w:p w:rsidR="00000000" w:rsidDel="00000000" w:rsidP="00000000" w:rsidRDefault="00000000" w:rsidRPr="00000000" w14:paraId="00000037">
      <w:pPr>
        <w:pStyle w:val="Heading1"/>
        <w:rPr/>
      </w:pPr>
      <w:bookmarkStart w:colFirst="0" w:colLast="0" w:name="_heading=h.w0qrqip839hp" w:id="2"/>
      <w:bookmarkEnd w:id="2"/>
      <w:r w:rsidDel="00000000" w:rsidR="00000000" w:rsidRPr="00000000">
        <w:rPr>
          <w:rtl w:val="0"/>
        </w:rPr>
        <w:t xml:space="preserve">Lesson Plan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8">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after="240" w:before="240" w:lineRule="auto"/>
              <w:rPr>
                <w:i w:val="1"/>
                <w:iCs w:val="1"/>
              </w:rPr>
            </w:pPr>
            <w:r w:rsidDel="00000000" w:rsidR="00000000" w:rsidRPr="00000000">
              <w:rPr>
                <w:rtl w:val="0"/>
              </w:rPr>
              <w:t xml:space="preserve">In this lesson, students investigate relationships in right triangles by measuring side lengths and angles and using these measurements to calculate and compare ratios. They record and organize their data in a shared table or spreadsheet, looking for patterns and repeated values across different triangles. Students make conjectures about the relationships between side lengths and angles, and test these ideas by grouping and analyzing similar triangles. Using tools such as rulers and protractors, they gather evidence and represent their findings with tables and graphs. As they analyze how ratios change with angle measures, students refine their thinking based on new data and observations. The lesson concludes with an application to a real-world context, such as determining height using shadows, where students explain and justify their reasoning using data and evidence.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hd w:fill="ffffff" w:val="clear"/>
              <w:rPr/>
            </w:pPr>
            <w:r w:rsidDel="00000000" w:rsidR="00000000" w:rsidRPr="00000000">
              <w:rPr>
                <w:b w:val="1"/>
                <w:bCs w:val="1"/>
                <w:rtl w:val="0"/>
              </w:rPr>
              <w:t xml:space="preserve">Understand and identify similar figures</w:t>
              <w:br w:type="textWrapping"/>
            </w:r>
            <w:r w:rsidDel="00000000" w:rsidR="00000000" w:rsidRPr="00000000">
              <w:rPr>
                <w:rtl w:val="0"/>
              </w:rPr>
              <w:t xml:space="preserve">Recognize that right triangles with the same angle measures are similar.</w:t>
            </w:r>
          </w:p>
          <w:p w:rsidR="00000000" w:rsidDel="00000000" w:rsidP="00000000" w:rsidRDefault="00000000" w:rsidRPr="00000000" w14:paraId="0000003E">
            <w:pPr>
              <w:shd w:fill="ffffff" w:val="clear"/>
              <w:rPr>
                <w:b w:val="1"/>
                <w:bCs w:val="1"/>
              </w:rPr>
            </w:pPr>
            <w:r w:rsidDel="00000000" w:rsidR="00000000" w:rsidRPr="00000000">
              <w:rPr>
                <w:rtl w:val="0"/>
              </w:rPr>
            </w:r>
          </w:p>
          <w:p w:rsidR="00000000" w:rsidDel="00000000" w:rsidP="00000000" w:rsidRDefault="00000000" w:rsidRPr="00000000" w14:paraId="0000003F">
            <w:pPr>
              <w:shd w:fill="ffffff" w:val="clear"/>
              <w:rPr/>
            </w:pPr>
            <w:r w:rsidDel="00000000" w:rsidR="00000000" w:rsidRPr="00000000">
              <w:rPr>
                <w:b w:val="1"/>
                <w:bCs w:val="1"/>
                <w:rtl w:val="0"/>
              </w:rPr>
              <w:t xml:space="preserve">Use ratios to describe relationships between quantities</w:t>
              <w:br w:type="textWrapping"/>
            </w:r>
            <w:r w:rsidDel="00000000" w:rsidR="00000000" w:rsidRPr="00000000">
              <w:rPr>
                <w:rtl w:val="0"/>
              </w:rPr>
              <w:t xml:space="preserve">Compute and interpret ratios of side lengths within triangles.</w:t>
            </w:r>
          </w:p>
          <w:p w:rsidR="00000000" w:rsidDel="00000000" w:rsidP="00000000" w:rsidRDefault="00000000" w:rsidRPr="00000000" w14:paraId="00000040">
            <w:pPr>
              <w:shd w:fill="ffffff" w:val="clear"/>
              <w:rPr>
                <w:b w:val="1"/>
                <w:bCs w:val="1"/>
              </w:rPr>
            </w:pPr>
            <w:r w:rsidDel="00000000" w:rsidR="00000000" w:rsidRPr="00000000">
              <w:rPr>
                <w:rtl w:val="0"/>
              </w:rPr>
            </w:r>
          </w:p>
          <w:p w:rsidR="00000000" w:rsidDel="00000000" w:rsidP="00000000" w:rsidRDefault="00000000" w:rsidRPr="00000000" w14:paraId="00000041">
            <w:pPr>
              <w:shd w:fill="ffffff" w:val="clear"/>
              <w:rPr/>
            </w:pPr>
            <w:r w:rsidDel="00000000" w:rsidR="00000000" w:rsidRPr="00000000">
              <w:rPr>
                <w:b w:val="1"/>
                <w:bCs w:val="1"/>
                <w:rtl w:val="0"/>
              </w:rPr>
              <w:t xml:space="preserve">Understand proportional relationships</w:t>
              <w:br w:type="textWrapping"/>
            </w:r>
            <w:r w:rsidDel="00000000" w:rsidR="00000000" w:rsidRPr="00000000">
              <w:rPr>
                <w:rtl w:val="0"/>
              </w:rPr>
              <w:t xml:space="preserve">Recognize that corresponding side lengths in similar triangles are proportional.</w:t>
            </w:r>
          </w:p>
          <w:p w:rsidR="00000000" w:rsidDel="00000000" w:rsidP="00000000" w:rsidRDefault="00000000" w:rsidRPr="00000000" w14:paraId="00000042">
            <w:pPr>
              <w:shd w:fill="ffffff" w:val="clear"/>
              <w:rPr>
                <w:b w:val="1"/>
                <w:bCs w:val="1"/>
              </w:rPr>
            </w:pPr>
            <w:r w:rsidDel="00000000" w:rsidR="00000000" w:rsidRPr="00000000">
              <w:rPr>
                <w:rtl w:val="0"/>
              </w:rPr>
            </w:r>
          </w:p>
          <w:p w:rsidR="00000000" w:rsidDel="00000000" w:rsidP="00000000" w:rsidRDefault="00000000" w:rsidRPr="00000000" w14:paraId="00000043">
            <w:pPr>
              <w:shd w:fill="ffffff" w:val="clear"/>
              <w:rPr/>
            </w:pPr>
            <w:r w:rsidDel="00000000" w:rsidR="00000000" w:rsidRPr="00000000">
              <w:rPr>
                <w:b w:val="1"/>
                <w:bCs w:val="1"/>
                <w:rtl w:val="0"/>
              </w:rPr>
              <w:t xml:space="preserve">Compare ratios across multiple representations</w:t>
              <w:br w:type="textWrapping"/>
            </w:r>
            <w:r w:rsidDel="00000000" w:rsidR="00000000" w:rsidRPr="00000000">
              <w:rPr>
                <w:rtl w:val="0"/>
              </w:rPr>
              <w:t xml:space="preserve">Use tables and graphs to identify and analyze consistent ratios.</w:t>
            </w:r>
          </w:p>
          <w:p w:rsidR="00000000" w:rsidDel="00000000" w:rsidP="00000000" w:rsidRDefault="00000000" w:rsidRPr="00000000" w14:paraId="00000044">
            <w:pPr>
              <w:shd w:fill="ffffff" w:val="clear"/>
              <w:rPr>
                <w:b w:val="1"/>
                <w:bCs w:val="1"/>
              </w:rPr>
            </w:pPr>
            <w:r w:rsidDel="00000000" w:rsidR="00000000" w:rsidRPr="00000000">
              <w:rPr>
                <w:rtl w:val="0"/>
              </w:rPr>
            </w:r>
          </w:p>
          <w:p w:rsidR="00000000" w:rsidDel="00000000" w:rsidP="00000000" w:rsidRDefault="00000000" w:rsidRPr="00000000" w14:paraId="00000045">
            <w:pPr>
              <w:shd w:fill="ffffff" w:val="clear"/>
              <w:rPr/>
            </w:pPr>
            <w:r w:rsidDel="00000000" w:rsidR="00000000" w:rsidRPr="00000000">
              <w:rPr>
                <w:b w:val="1"/>
                <w:bCs w:val="1"/>
                <w:rtl w:val="0"/>
              </w:rPr>
              <w:t xml:space="preserve">Analyze patterns and make generalizations</w:t>
              <w:br w:type="textWrapping"/>
            </w:r>
            <w:r w:rsidDel="00000000" w:rsidR="00000000" w:rsidRPr="00000000">
              <w:rPr>
                <w:rtl w:val="0"/>
              </w:rPr>
              <w:t xml:space="preserve">Identify repeated ratio values and develop conjectures about why they occur.</w:t>
            </w:r>
          </w:p>
          <w:p w:rsidR="00000000" w:rsidDel="00000000" w:rsidP="00000000" w:rsidRDefault="00000000" w:rsidRPr="00000000" w14:paraId="00000046">
            <w:pPr>
              <w:shd w:fill="ffffff" w:val="clear"/>
              <w:rPr>
                <w:b w:val="1"/>
                <w:bCs w:val="1"/>
              </w:rPr>
            </w:pPr>
            <w:r w:rsidDel="00000000" w:rsidR="00000000" w:rsidRPr="00000000">
              <w:rPr>
                <w:rtl w:val="0"/>
              </w:rPr>
            </w:r>
          </w:p>
          <w:p w:rsidR="00000000" w:rsidDel="00000000" w:rsidP="00000000" w:rsidRDefault="00000000" w:rsidRPr="00000000" w14:paraId="00000047">
            <w:pPr>
              <w:shd w:fill="ffffff" w:val="clear"/>
              <w:rPr/>
            </w:pPr>
            <w:r w:rsidDel="00000000" w:rsidR="00000000" w:rsidRPr="00000000">
              <w:rPr>
                <w:b w:val="1"/>
                <w:bCs w:val="1"/>
                <w:rtl w:val="0"/>
              </w:rPr>
              <w:t xml:space="preserve">Use measurement tools accurately</w:t>
              <w:br w:type="textWrapping"/>
            </w:r>
            <w:r w:rsidDel="00000000" w:rsidR="00000000" w:rsidRPr="00000000">
              <w:rPr>
                <w:rtl w:val="0"/>
              </w:rPr>
              <w:t xml:space="preserve">Measure angles and side lengths using protractors and rulers.</w:t>
            </w:r>
          </w:p>
          <w:p w:rsidR="00000000" w:rsidDel="00000000" w:rsidP="00000000" w:rsidRDefault="00000000" w:rsidRPr="00000000" w14:paraId="00000048">
            <w:pPr>
              <w:shd w:fill="ffffff" w:val="clear"/>
              <w:rPr>
                <w:b w:val="1"/>
                <w:bCs w:val="1"/>
              </w:rPr>
            </w:pPr>
            <w:r w:rsidDel="00000000" w:rsidR="00000000" w:rsidRPr="00000000">
              <w:rPr>
                <w:rtl w:val="0"/>
              </w:rPr>
            </w:r>
          </w:p>
          <w:p w:rsidR="00000000" w:rsidDel="00000000" w:rsidP="00000000" w:rsidRDefault="00000000" w:rsidRPr="00000000" w14:paraId="00000049">
            <w:pPr>
              <w:shd w:fill="ffffff" w:val="clear"/>
              <w:rPr/>
            </w:pPr>
            <w:r w:rsidDel="00000000" w:rsidR="00000000" w:rsidRPr="00000000">
              <w:rPr>
                <w:b w:val="1"/>
                <w:bCs w:val="1"/>
                <w:rtl w:val="0"/>
              </w:rPr>
              <w:t xml:space="preserve">Represent and interpret data</w:t>
              <w:br w:type="textWrapping"/>
            </w:r>
            <w:r w:rsidDel="00000000" w:rsidR="00000000" w:rsidRPr="00000000">
              <w:rPr>
                <w:rtl w:val="0"/>
              </w:rPr>
              <w:t xml:space="preserve">Organize data in tables and use graphs to explore relationships between variables.</w:t>
            </w:r>
          </w:p>
          <w:p w:rsidR="00000000" w:rsidDel="00000000" w:rsidP="00000000" w:rsidRDefault="00000000" w:rsidRPr="00000000" w14:paraId="0000004A">
            <w:pPr>
              <w:shd w:fill="ffffff" w:val="clear"/>
              <w:rPr>
                <w:b w:val="1"/>
                <w:bCs w:val="1"/>
              </w:rPr>
            </w:pPr>
            <w:r w:rsidDel="00000000" w:rsidR="00000000" w:rsidRPr="00000000">
              <w:rPr>
                <w:rtl w:val="0"/>
              </w:rPr>
            </w:r>
          </w:p>
          <w:p w:rsidR="00000000" w:rsidDel="00000000" w:rsidP="00000000" w:rsidRDefault="00000000" w:rsidRPr="00000000" w14:paraId="0000004B">
            <w:pPr>
              <w:shd w:fill="ffffff" w:val="clear"/>
              <w:rPr/>
            </w:pPr>
            <w:r w:rsidDel="00000000" w:rsidR="00000000" w:rsidRPr="00000000">
              <w:rPr>
                <w:b w:val="1"/>
                <w:bCs w:val="1"/>
                <w:rtl w:val="0"/>
              </w:rPr>
              <w:t xml:space="preserve">Apply proportional reasoning in a real-world context</w:t>
              <w:br w:type="textWrapping"/>
            </w:r>
            <w:r w:rsidDel="00000000" w:rsidR="00000000" w:rsidRPr="00000000">
              <w:rPr>
                <w:rtl w:val="0"/>
              </w:rPr>
              <w:t xml:space="preserve">Use similar triangles to reason about height and shadow relationships.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b w:val="1"/>
                <w:bCs w:val="1"/>
                <w:rtl w:val="0"/>
              </w:rPr>
              <w:t xml:space="preserve">Understanding of ratios</w:t>
              <w:br w:type="textWrapping"/>
            </w:r>
            <w:r w:rsidDel="00000000" w:rsidR="00000000" w:rsidRPr="00000000">
              <w:rPr>
                <w:rtl w:val="0"/>
              </w:rPr>
              <w:t xml:space="preserve">Students should be able to form and interpret ratios (e.g., comparing two side lengths).</w:t>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rtl w:val="0"/>
              </w:rPr>
              <w:t xml:space="preserve">Basic proportional reasoning</w:t>
              <w:br w:type="textWrapping"/>
            </w:r>
            <w:r w:rsidDel="00000000" w:rsidR="00000000" w:rsidRPr="00000000">
              <w:rPr>
                <w:rtl w:val="0"/>
              </w:rPr>
              <w:t xml:space="preserve">Students should recognize that equivalent ratios represent the same relationship, even if they are not yet fluent in solving proportion equations.</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Multiplication and division with whole numbers and decimals</w:t>
            </w:r>
          </w:p>
          <w:p w:rsidR="00000000" w:rsidDel="00000000" w:rsidP="00000000" w:rsidRDefault="00000000" w:rsidRPr="00000000" w14:paraId="00000052">
            <w:pPr>
              <w:rPr/>
            </w:pPr>
            <w:r w:rsidDel="00000000" w:rsidR="00000000" w:rsidRPr="00000000">
              <w:rPr>
                <w:rtl w:val="0"/>
              </w:rPr>
              <w:t xml:space="preserve">Needed to compute and compare ratios accurately.</w:t>
            </w:r>
          </w:p>
          <w:p w:rsidR="00000000" w:rsidDel="00000000" w:rsidP="00000000" w:rsidRDefault="00000000" w:rsidRPr="00000000" w14:paraId="00000053">
            <w:pPr>
              <w:rPr>
                <w:b w:val="1"/>
                <w:bCs w:val="1"/>
              </w:rPr>
            </w:pPr>
            <w:r w:rsidDel="00000000" w:rsidR="00000000" w:rsidRPr="00000000">
              <w:rPr>
                <w:rtl w:val="0"/>
              </w:rPr>
            </w:r>
          </w:p>
          <w:p w:rsidR="00000000" w:rsidDel="00000000" w:rsidP="00000000" w:rsidRDefault="00000000" w:rsidRPr="00000000" w14:paraId="00000054">
            <w:pPr>
              <w:rPr/>
            </w:pPr>
            <w:r w:rsidDel="00000000" w:rsidR="00000000" w:rsidRPr="00000000">
              <w:rPr>
                <w:b w:val="1"/>
                <w:bCs w:val="1"/>
                <w:rtl w:val="0"/>
              </w:rPr>
              <w:t xml:space="preserve">Familiarity with fractions and decimals</w:t>
              <w:br w:type="textWrapping"/>
            </w:r>
            <w:r w:rsidDel="00000000" w:rsidR="00000000" w:rsidRPr="00000000">
              <w:rPr>
                <w:rtl w:val="0"/>
              </w:rPr>
              <w:t xml:space="preserve">Students should be able to express ratios as fractions and convert them to decimal form (with or without a calculator).</w:t>
            </w:r>
          </w:p>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rPr/>
            </w:pPr>
            <w:r w:rsidDel="00000000" w:rsidR="00000000" w:rsidRPr="00000000">
              <w:rPr>
                <w:b w:val="1"/>
                <w:bCs w:val="1"/>
                <w:rtl w:val="0"/>
              </w:rPr>
              <w:t xml:space="preserve">Measuring with a ruler</w:t>
              <w:br w:type="textWrapping"/>
            </w:r>
            <w:r w:rsidDel="00000000" w:rsidR="00000000" w:rsidRPr="00000000">
              <w:rPr>
                <w:rtl w:val="0"/>
              </w:rPr>
              <w:t xml:space="preserve">Students should be able to measure lengths to a reasonable degree of accuracy.</w:t>
            </w:r>
          </w:p>
          <w:p w:rsidR="00000000" w:rsidDel="00000000" w:rsidP="00000000" w:rsidRDefault="00000000" w:rsidRPr="00000000" w14:paraId="00000057">
            <w:pPr>
              <w:rPr>
                <w:b w:val="1"/>
                <w:bCs w:val="1"/>
              </w:rPr>
            </w:pPr>
            <w:r w:rsidDel="00000000" w:rsidR="00000000" w:rsidRPr="00000000">
              <w:rPr>
                <w:rtl w:val="0"/>
              </w:rPr>
            </w:r>
          </w:p>
          <w:p w:rsidR="00000000" w:rsidDel="00000000" w:rsidP="00000000" w:rsidRDefault="00000000" w:rsidRPr="00000000" w14:paraId="00000058">
            <w:pPr>
              <w:rPr/>
            </w:pPr>
            <w:r w:rsidDel="00000000" w:rsidR="00000000" w:rsidRPr="00000000">
              <w:rPr>
                <w:b w:val="1"/>
                <w:bCs w:val="1"/>
                <w:rtl w:val="0"/>
              </w:rPr>
              <w:t xml:space="preserve">Measuring angles with a protractor</w:t>
              <w:br w:type="textWrapping"/>
            </w:r>
            <w:r w:rsidDel="00000000" w:rsidR="00000000" w:rsidRPr="00000000">
              <w:rPr>
                <w:rtl w:val="0"/>
              </w:rPr>
              <w:t xml:space="preserve">Students should be able to measure and identify angle measures in degrees.</w:t>
            </w:r>
          </w:p>
          <w:p w:rsidR="00000000" w:rsidDel="00000000" w:rsidP="00000000" w:rsidRDefault="00000000" w:rsidRPr="00000000" w14:paraId="00000059">
            <w:pPr>
              <w:rPr>
                <w:b w:val="1"/>
                <w:bCs w:val="1"/>
              </w:rPr>
            </w:pPr>
            <w:r w:rsidDel="00000000" w:rsidR="00000000" w:rsidRPr="00000000">
              <w:rPr>
                <w:rtl w:val="0"/>
              </w:rPr>
            </w:r>
          </w:p>
          <w:p w:rsidR="00000000" w:rsidDel="00000000" w:rsidP="00000000" w:rsidRDefault="00000000" w:rsidRPr="00000000" w14:paraId="0000005A">
            <w:pPr>
              <w:rPr/>
            </w:pPr>
            <w:r w:rsidDel="00000000" w:rsidR="00000000" w:rsidRPr="00000000">
              <w:rPr>
                <w:b w:val="1"/>
                <w:bCs w:val="1"/>
                <w:rtl w:val="0"/>
              </w:rPr>
              <w:t xml:space="preserve">Basic data organization skills</w:t>
              <w:br w:type="textWrapping"/>
            </w:r>
            <w:r w:rsidDel="00000000" w:rsidR="00000000" w:rsidRPr="00000000">
              <w:rPr>
                <w:rtl w:val="0"/>
              </w:rPr>
              <w:t xml:space="preserve">Students should be able to record values in a table and look for patterns.</w:t>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B">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D">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5E">
            <w:pPr>
              <w:jc w:val="left"/>
              <w:rPr>
                <w:b w:val="1"/>
                <w:bCs w:val="1"/>
              </w:rPr>
            </w:pPr>
            <w:r w:rsidDel="00000000" w:rsidR="00000000" w:rsidRPr="00000000">
              <w:rPr>
                <w:rtl w:val="0"/>
              </w:rPr>
            </w:r>
          </w:p>
          <w:p w:rsidR="00000000" w:rsidDel="00000000" w:rsidP="00000000" w:rsidRDefault="00000000" w:rsidRPr="00000000" w14:paraId="0000005F">
            <w:pPr>
              <w:jc w:val="left"/>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1">
            <w:pPr>
              <w:rPr/>
            </w:pPr>
            <w:r w:rsidDel="00000000" w:rsidR="00000000" w:rsidRPr="00000000">
              <w:rPr>
                <w:b w:val="1"/>
                <w:bCs w:val="1"/>
                <w:rtl w:val="0"/>
              </w:rPr>
              <w:t xml:space="preserve">True or False: </w:t>
            </w:r>
            <w:r w:rsidDel="00000000" w:rsidR="00000000" w:rsidRPr="00000000">
              <w:rPr>
                <w:rtl w:val="0"/>
              </w:rPr>
              <w:t xml:space="preserve">For every person in this room, if we were to go outside right now, the ratio of your height  to your shadow is the same. (Height/Shadow Length)</w:t>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4">
            <w:pPr>
              <w:rPr/>
            </w:pPr>
            <w:r w:rsidDel="00000000" w:rsidR="00000000" w:rsidRPr="00000000">
              <w:rPr>
                <w:rtl w:val="0"/>
              </w:rPr>
              <w:t xml:space="preserve">Engage students with a debate by posing the above question to them. Begin by having students think to themselves for 1 minute, then talk to a partner or group members for 1 minute. Ask students to raise their hands if they believe it is true.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Do not answer the question but instead indicate that this is what we will be investigating today. </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7">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68">
            <w:pPr>
              <w:jc w:val="left"/>
              <w:rPr>
                <w:b w:val="1"/>
                <w:bCs w:val="1"/>
              </w:rPr>
            </w:pPr>
            <w:r w:rsidDel="00000000" w:rsidR="00000000" w:rsidRPr="00000000">
              <w:rPr>
                <w:rtl w:val="0"/>
              </w:rPr>
            </w:r>
          </w:p>
          <w:p w:rsidR="00000000" w:rsidDel="00000000" w:rsidP="00000000" w:rsidRDefault="00000000" w:rsidRPr="00000000" w14:paraId="00000069">
            <w:pPr>
              <w:jc w:val="left"/>
              <w:rPr/>
            </w:pPr>
            <w:r w:rsidDel="00000000" w:rsidR="00000000" w:rsidRPr="00000000">
              <w:rPr>
                <w:b w:val="1"/>
                <w:bCs w:val="1"/>
                <w:rtl w:val="0"/>
              </w:rPr>
              <w:t xml:space="preserve">20-25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B">
            <w:pPr>
              <w:rPr>
                <w:b w:val="1"/>
                <w:bCs w:val="1"/>
              </w:rPr>
            </w:pPr>
            <w:hyperlink r:id="rId14">
              <w:r w:rsidDel="00000000" w:rsidR="00000000" w:rsidRPr="00000000">
                <w:rPr>
                  <w:b w:val="1"/>
                  <w:bCs w:val="1"/>
                  <w:color w:val="0000ee"/>
                  <w:u w:val="single"/>
                  <w:rtl w:val="0"/>
                </w:rPr>
                <w:t xml:space="preserve">Student WS</w:t>
              </w:r>
            </w:hyperlink>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E">
            <w:pPr>
              <w:spacing w:after="240" w:before="240" w:lineRule="auto"/>
              <w:rPr>
                <w:b w:val="1"/>
                <w:bCs w:val="1"/>
              </w:rPr>
            </w:pPr>
            <w:r w:rsidDel="00000000" w:rsidR="00000000" w:rsidRPr="00000000">
              <w:rPr>
                <w:b w:val="1"/>
                <w:bCs w:val="1"/>
                <w:rtl w:val="0"/>
              </w:rPr>
              <w:t xml:space="preserve">Activity 1: Generating Data and Conjectures</w:t>
            </w:r>
          </w:p>
          <w:p w:rsidR="00000000" w:rsidDel="00000000" w:rsidP="00000000" w:rsidRDefault="00000000" w:rsidRPr="00000000" w14:paraId="0000006F">
            <w:pPr>
              <w:spacing w:after="240" w:before="240" w:lineRule="auto"/>
              <w:rPr/>
            </w:pPr>
            <w:r w:rsidDel="00000000" w:rsidR="00000000" w:rsidRPr="00000000">
              <w:rPr>
                <w:rtl w:val="0"/>
              </w:rPr>
              <w:t xml:space="preserve">Explain to students that each student will receive a unique right triangle with different side lengths and will compute three ratios for that triangle using the indicated reference angle </w:t>
            </w:r>
            <w:r w:rsidDel="00000000" w:rsidR="00000000" w:rsidRPr="00000000">
              <w:rPr>
                <w:b w:val="1"/>
                <w:bCs w:val="1"/>
                <w:rtl w:val="0"/>
              </w:rPr>
              <w:t xml:space="preserve">(bottom right)</w:t>
            </w:r>
            <w:r w:rsidDel="00000000" w:rsidR="00000000" w:rsidRPr="00000000">
              <w:rPr>
                <w:rtl w:val="0"/>
              </w:rPr>
              <w:t xml:space="preserve">: (It may be helpful to emphasize that each triangle has different side lengths by showing students a few examples before handing them out or asking students to look at their peers triangles if they are seated in groups.) </w:t>
            </w:r>
          </w:p>
          <w:p w:rsidR="00000000" w:rsidDel="00000000" w:rsidP="00000000" w:rsidRDefault="00000000" w:rsidRPr="00000000" w14:paraId="00000070">
            <w:pPr>
              <w:numPr>
                <w:ilvl w:val="0"/>
                <w:numId w:val="2"/>
              </w:numPr>
              <w:spacing w:after="0" w:before="240" w:lineRule="auto"/>
              <w:ind w:left="720" w:hanging="360"/>
              <w:rPr/>
            </w:pPr>
            <w:r w:rsidDel="00000000" w:rsidR="00000000" w:rsidRPr="00000000">
              <w:rPr>
                <w:rtl w:val="0"/>
              </w:rPr>
              <w:t xml:space="preserve">opposite side to hypotenuse</w:t>
            </w:r>
          </w:p>
          <w:p w:rsidR="00000000" w:rsidDel="00000000" w:rsidP="00000000" w:rsidRDefault="00000000" w:rsidRPr="00000000" w14:paraId="00000071">
            <w:pPr>
              <w:numPr>
                <w:ilvl w:val="0"/>
                <w:numId w:val="2"/>
              </w:numPr>
              <w:spacing w:after="0" w:before="0" w:lineRule="auto"/>
              <w:ind w:left="720" w:hanging="360"/>
              <w:rPr/>
            </w:pPr>
            <w:r w:rsidDel="00000000" w:rsidR="00000000" w:rsidRPr="00000000">
              <w:rPr>
                <w:rtl w:val="0"/>
              </w:rPr>
              <w:t xml:space="preserve">adjacent side to hypotenuse</w:t>
            </w:r>
          </w:p>
          <w:p w:rsidR="00000000" w:rsidDel="00000000" w:rsidP="00000000" w:rsidRDefault="00000000" w:rsidRPr="00000000" w14:paraId="00000072">
            <w:pPr>
              <w:numPr>
                <w:ilvl w:val="0"/>
                <w:numId w:val="2"/>
              </w:numPr>
              <w:spacing w:after="240" w:before="0" w:lineRule="auto"/>
              <w:ind w:left="720" w:hanging="360"/>
              <w:rPr/>
            </w:pPr>
            <w:r w:rsidDel="00000000" w:rsidR="00000000" w:rsidRPr="00000000">
              <w:rPr>
                <w:rtl w:val="0"/>
              </w:rPr>
              <w:t xml:space="preserve">opposite side to adjacent side</w:t>
            </w:r>
          </w:p>
          <w:p w:rsidR="00000000" w:rsidDel="00000000" w:rsidP="00000000" w:rsidRDefault="00000000" w:rsidRPr="00000000" w14:paraId="00000073">
            <w:pPr>
              <w:spacing w:after="240" w:before="240" w:lineRule="auto"/>
              <w:rPr/>
            </w:pPr>
            <w:r w:rsidDel="00000000" w:rsidR="00000000" w:rsidRPr="00000000">
              <w:rPr>
                <w:rtl w:val="0"/>
              </w:rPr>
              <w:t xml:space="preserve">Students should first write each ratio as a fraction in the space provided, then use a calculator to find a decimal approximation, rounded to the nearest hundredth.</w:t>
            </w:r>
          </w:p>
          <w:p w:rsidR="00000000" w:rsidDel="00000000" w:rsidP="00000000" w:rsidRDefault="00000000" w:rsidRPr="00000000" w14:paraId="0000007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spacing w:after="240" w:before="240" w:lineRule="auto"/>
              <w:rPr/>
            </w:pPr>
            <w:r w:rsidDel="00000000" w:rsidR="00000000" w:rsidRPr="00000000">
              <w:rPr>
                <w:rtl w:val="0"/>
              </w:rPr>
              <w:t xml:space="preserve">Once the ratios have been calculated, students will enter their values into a shared spreadsheet. Students should enter their name (not the triangle number) along with their three ratio values.</w:t>
            </w:r>
          </w:p>
          <w:p w:rsidR="00000000" w:rsidDel="00000000" w:rsidP="00000000" w:rsidRDefault="00000000" w:rsidRPr="00000000" w14:paraId="00000076">
            <w:pPr>
              <w:spacing w:after="240" w:before="240" w:lineRule="auto"/>
              <w:rPr>
                <w:color w:val="1155cc"/>
                <w:u w:val="single"/>
              </w:rPr>
            </w:pPr>
            <w:r w:rsidDel="00000000" w:rsidR="00000000" w:rsidRPr="00000000">
              <w:rPr>
                <w:rtl w:val="0"/>
              </w:rPr>
              <w:t xml:space="preserve">A completed version of the spreadsheet can be found here:</w:t>
              <w:br w:type="textWrapping"/>
            </w:r>
            <w:hyperlink r:id="rId15">
              <w:r w:rsidDel="00000000" w:rsidR="00000000" w:rsidRPr="00000000">
                <w:rPr>
                  <w:color w:val="0000ee"/>
                  <w:u w:val="single"/>
                  <w:rtl w:val="0"/>
                </w:rPr>
                <w:t xml:space="preserve">Similar Triangles</w:t>
              </w:r>
            </w:hyperlink>
            <w:r w:rsidDel="00000000" w:rsidR="00000000" w:rsidRPr="00000000">
              <w:rPr>
                <w:rtl w:val="0"/>
              </w:rPr>
            </w:r>
          </w:p>
          <w:p w:rsidR="00000000" w:rsidDel="00000000" w:rsidP="00000000" w:rsidRDefault="00000000" w:rsidRPr="00000000" w14:paraId="00000077">
            <w:pPr>
              <w:spacing w:after="240" w:before="240" w:lineRule="auto"/>
              <w:rPr/>
            </w:pPr>
            <w:r w:rsidDel="00000000" w:rsidR="00000000" w:rsidRPr="00000000">
              <w:rPr>
                <w:rtl w:val="0"/>
              </w:rPr>
              <w:t xml:space="preserve">The student version can be found here: </w:t>
            </w:r>
            <w:hyperlink r:id="rId16">
              <w:r w:rsidDel="00000000" w:rsidR="00000000" w:rsidRPr="00000000">
                <w:rPr>
                  <w:color w:val="0000ee"/>
                  <w:u w:val="single"/>
                  <w:rtl w:val="0"/>
                </w:rPr>
                <w:t xml:space="preserve">Similar Triangles Student</w:t>
              </w:r>
            </w:hyperlink>
            <w:r w:rsidDel="00000000" w:rsidR="00000000" w:rsidRPr="00000000">
              <w:rPr>
                <w:rtl w:val="0"/>
              </w:rPr>
              <w:t xml:space="preserve">.</w:t>
            </w:r>
          </w:p>
          <w:p w:rsidR="00000000" w:rsidDel="00000000" w:rsidP="00000000" w:rsidRDefault="00000000" w:rsidRPr="00000000" w14:paraId="0000007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pPr>
            <w:r w:rsidDel="00000000" w:rsidR="00000000" w:rsidRPr="00000000">
              <w:rPr>
                <w:rtl w:val="0"/>
              </w:rPr>
              <w:t xml:space="preserve">Sample spreadsheet with sorted data:</w:t>
            </w:r>
          </w:p>
          <w:p w:rsidR="00000000" w:rsidDel="00000000" w:rsidP="00000000" w:rsidRDefault="00000000" w:rsidRPr="00000000" w14:paraId="0000007A">
            <w:pPr>
              <w:spacing w:after="240" w:before="240" w:lineRule="auto"/>
              <w:rPr/>
            </w:pPr>
            <w:r w:rsidDel="00000000" w:rsidR="00000000" w:rsidRPr="00000000">
              <w:rPr/>
              <w:drawing>
                <wp:inline distB="114300" distT="114300" distL="114300" distR="114300">
                  <wp:extent cx="4333875" cy="2895600"/>
                  <wp:effectExtent b="0" l="0" r="0" t="0"/>
                  <wp:docPr id="1"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4333875"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after="240" w:before="240" w:lineRule="auto"/>
              <w:rPr/>
            </w:pPr>
            <w:r w:rsidDel="00000000" w:rsidR="00000000" w:rsidRPr="00000000">
              <w:rPr>
                <w:rtl w:val="0"/>
              </w:rPr>
              <w:t xml:space="preserve">After all data has been entered, ask:</w:t>
            </w:r>
          </w:p>
          <w:p w:rsidR="00000000" w:rsidDel="00000000" w:rsidP="00000000" w:rsidRDefault="00000000" w:rsidRPr="00000000" w14:paraId="0000007C">
            <w:pPr>
              <w:spacing w:after="240" w:before="240" w:lineRule="auto"/>
              <w:ind w:left="600" w:right="600" w:firstLine="0"/>
              <w:rPr/>
            </w:pPr>
            <w:r w:rsidDel="00000000" w:rsidR="00000000" w:rsidRPr="00000000">
              <w:rPr>
                <w:rtl w:val="0"/>
              </w:rPr>
              <w:t xml:space="preserve">“What do you notice?”</w:t>
            </w:r>
          </w:p>
          <w:p w:rsidR="00000000" w:rsidDel="00000000" w:rsidP="00000000" w:rsidRDefault="00000000" w:rsidRPr="00000000" w14:paraId="0000007D">
            <w:pPr>
              <w:spacing w:after="240" w:before="240" w:lineRule="auto"/>
              <w:rPr/>
            </w:pPr>
            <w:r w:rsidDel="00000000" w:rsidR="00000000" w:rsidRPr="00000000">
              <w:rPr>
                <w:rtl w:val="0"/>
              </w:rPr>
              <w:t xml:space="preserve">Allow students time to observe quietly before sharing. Students should begin to see that many of the ratio values repeat. To make this more visible, the teacher can sort the spreadsheet by one of the ratio columns, revealing clusters of identical (or nearly identical) values.</w:t>
            </w:r>
          </w:p>
          <w:p w:rsidR="00000000" w:rsidDel="00000000" w:rsidP="00000000" w:rsidRDefault="00000000" w:rsidRPr="00000000" w14:paraId="0000007E">
            <w:pPr>
              <w:spacing w:after="240" w:before="240" w:lineRule="auto"/>
              <w:rPr/>
            </w:pPr>
            <w:r w:rsidDel="00000000" w:rsidR="00000000" w:rsidRPr="00000000">
              <w:rPr>
                <w:b w:val="1"/>
                <w:bCs w:val="1"/>
                <w:rtl w:val="0"/>
              </w:rPr>
              <w:t xml:space="preserve">Optional connection:</w:t>
            </w:r>
            <w:r w:rsidDel="00000000" w:rsidR="00000000" w:rsidRPr="00000000">
              <w:rPr>
                <w:rtl w:val="0"/>
              </w:rPr>
              <w:t xml:space="preserve"> Organizing data in a spreadsheet helps reveal patterns that may not be immediately visible.</w:t>
            </w:r>
          </w:p>
          <w:p w:rsidR="00000000" w:rsidDel="00000000" w:rsidP="00000000" w:rsidRDefault="00000000" w:rsidRPr="00000000" w14:paraId="0000007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spacing w:after="240" w:before="240" w:lineRule="auto"/>
              <w:rPr/>
            </w:pPr>
            <w:r w:rsidDel="00000000" w:rsidR="00000000" w:rsidRPr="00000000">
              <w:rPr>
                <w:rtl w:val="0"/>
              </w:rPr>
              <w:t xml:space="preserve">Press further:</w:t>
            </w:r>
          </w:p>
          <w:p w:rsidR="00000000" w:rsidDel="00000000" w:rsidP="00000000" w:rsidRDefault="00000000" w:rsidRPr="00000000" w14:paraId="00000081">
            <w:pPr>
              <w:spacing w:after="240" w:before="240" w:lineRule="auto"/>
              <w:ind w:left="600" w:right="600" w:firstLine="0"/>
              <w:rPr/>
            </w:pPr>
            <w:r w:rsidDel="00000000" w:rsidR="00000000" w:rsidRPr="00000000">
              <w:rPr>
                <w:rtl w:val="0"/>
              </w:rPr>
              <w:t xml:space="preserve">“Why might completely different triangles produce the same ratios?”</w:t>
            </w:r>
          </w:p>
          <w:p w:rsidR="00000000" w:rsidDel="00000000" w:rsidP="00000000" w:rsidRDefault="00000000" w:rsidRPr="00000000" w14:paraId="00000082">
            <w:pPr>
              <w:spacing w:after="240" w:before="240" w:lineRule="auto"/>
              <w:rPr/>
            </w:pPr>
            <w:r w:rsidDel="00000000" w:rsidR="00000000" w:rsidRPr="00000000">
              <w:rPr>
                <w:rtl w:val="0"/>
              </w:rPr>
              <w:t xml:space="preserve">Record student ideas without evaluating them. Encourage students to build on one another’s thinking.</w:t>
            </w:r>
          </w:p>
          <w:p w:rsidR="00000000" w:rsidDel="00000000" w:rsidP="00000000" w:rsidRDefault="00000000" w:rsidRPr="00000000" w14:paraId="00000083">
            <w:pPr>
              <w:spacing w:after="240" w:before="240" w:lineRule="auto"/>
              <w:rPr/>
            </w:pPr>
            <w:r w:rsidDel="00000000" w:rsidR="00000000" w:rsidRPr="00000000">
              <w:rPr>
                <w:rtl w:val="0"/>
              </w:rPr>
              <w:t xml:space="preserve">If needed, gently extend the conversation:</w:t>
            </w:r>
          </w:p>
          <w:p w:rsidR="00000000" w:rsidDel="00000000" w:rsidP="00000000" w:rsidRDefault="00000000" w:rsidRPr="00000000" w14:paraId="00000084">
            <w:pPr>
              <w:spacing w:after="240" w:before="240" w:lineRule="auto"/>
              <w:ind w:left="600" w:right="600" w:firstLine="0"/>
              <w:rPr/>
            </w:pPr>
            <w:r w:rsidDel="00000000" w:rsidR="00000000" w:rsidRPr="00000000">
              <w:rPr>
                <w:rtl w:val="0"/>
              </w:rPr>
              <w:t xml:space="preserve">“What would have to be the same about two triangles for all three ratios to match?”</w:t>
            </w:r>
          </w:p>
          <w:p w:rsidR="00000000" w:rsidDel="00000000" w:rsidP="00000000" w:rsidRDefault="00000000" w:rsidRPr="00000000" w14:paraId="00000085">
            <w:pPr>
              <w:spacing w:after="240" w:before="240" w:lineRule="auto"/>
              <w:rPr/>
            </w:pPr>
            <w:r w:rsidDel="00000000" w:rsidR="00000000" w:rsidRPr="00000000">
              <w:rPr>
                <w:rtl w:val="0"/>
              </w:rPr>
              <w:t xml:space="preserve">Do not resolve this question—students will test these ideas in the next activity.</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6">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87">
            <w:pPr>
              <w:jc w:val="left"/>
              <w:rPr>
                <w:b w:val="1"/>
                <w:bCs w:val="1"/>
              </w:rPr>
            </w:pPr>
            <w:r w:rsidDel="00000000" w:rsidR="00000000" w:rsidRPr="00000000">
              <w:rPr>
                <w:rtl w:val="0"/>
              </w:rPr>
            </w:r>
          </w:p>
          <w:p w:rsidR="00000000" w:rsidDel="00000000" w:rsidP="00000000" w:rsidRDefault="00000000" w:rsidRPr="00000000" w14:paraId="00000088">
            <w:pPr>
              <w:jc w:val="left"/>
              <w:rPr/>
            </w:pPr>
            <w:r w:rsidDel="00000000" w:rsidR="00000000" w:rsidRPr="00000000">
              <w:rPr>
                <w:b w:val="1"/>
                <w:bCs w:val="1"/>
                <w:rtl w:val="0"/>
              </w:rPr>
              <w:t xml:space="preserve">20-25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rPr/>
            </w:pPr>
            <w:r w:rsidDel="00000000" w:rsidR="00000000" w:rsidRPr="00000000">
              <w:rPr>
                <w:b w:val="1"/>
                <w:bCs w:val="1"/>
                <w:rtl w:val="0"/>
              </w:rPr>
              <w:t xml:space="preserve">STUDENT FACING</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C">
            <w:pPr>
              <w:pStyle w:val="Heading1"/>
              <w:spacing w:before="120" w:line="336" w:lineRule="auto"/>
              <w:rPr/>
            </w:pPr>
            <w:bookmarkStart w:colFirst="0" w:colLast="0" w:name="_heading=h.7clopltfyiay" w:id="3"/>
            <w:bookmarkEnd w:id="3"/>
            <w:r w:rsidDel="00000000" w:rsidR="00000000" w:rsidRPr="00000000">
              <w:rPr>
                <w:sz w:val="24"/>
                <w:szCs w:val="24"/>
                <w:rtl w:val="0"/>
              </w:rPr>
              <w:t xml:space="preserve">Activity 2: Pattern recognition and group investigation</w:t>
            </w:r>
            <w:r w:rsidDel="00000000" w:rsidR="00000000" w:rsidRPr="00000000">
              <w:rPr>
                <w:rtl w:val="0"/>
              </w:rPr>
            </w:r>
          </w:p>
          <w:p w:rsidR="00000000" w:rsidDel="00000000" w:rsidP="00000000" w:rsidRDefault="00000000" w:rsidRPr="00000000" w14:paraId="0000008D">
            <w:pPr>
              <w:spacing w:after="240" w:before="240" w:lineRule="auto"/>
              <w:rPr/>
            </w:pPr>
            <w:r w:rsidDel="00000000" w:rsidR="00000000" w:rsidRPr="00000000">
              <w:rPr>
                <w:rtl w:val="0"/>
              </w:rPr>
              <w:t xml:space="preserve">Ask students to test their conjectures by grouping themselves with others who obtained matching (or nearly matching) ratio values.</w:t>
            </w:r>
          </w:p>
          <w:p w:rsidR="00000000" w:rsidDel="00000000" w:rsidP="00000000" w:rsidRDefault="00000000" w:rsidRPr="00000000" w14:paraId="0000008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spacing w:after="240" w:before="240" w:lineRule="auto"/>
              <w:rPr/>
            </w:pPr>
            <w:r w:rsidDel="00000000" w:rsidR="00000000" w:rsidRPr="00000000">
              <w:rPr>
                <w:rtl w:val="0"/>
              </w:rPr>
              <w:t xml:space="preserve">Once students are in groups, have them investigate the conjectures from Activity 1. Provide tools such as rulers and protractors so they can examine both side lengths and angle measures.</w:t>
            </w:r>
          </w:p>
          <w:p w:rsidR="00000000" w:rsidDel="00000000" w:rsidP="00000000" w:rsidRDefault="00000000" w:rsidRPr="00000000" w14:paraId="00000090">
            <w:pPr>
              <w:spacing w:after="240" w:before="240" w:lineRule="auto"/>
              <w:rPr/>
            </w:pPr>
            <w:r w:rsidDel="00000000" w:rsidR="00000000" w:rsidRPr="00000000">
              <w:rPr>
                <w:rtl w:val="0"/>
              </w:rPr>
              <w:t xml:space="preserve">Frame the work clearly:</w:t>
            </w:r>
          </w:p>
          <w:p w:rsidR="00000000" w:rsidDel="00000000" w:rsidP="00000000" w:rsidRDefault="00000000" w:rsidRPr="00000000" w14:paraId="00000091">
            <w:pPr>
              <w:spacing w:after="240" w:before="240" w:lineRule="auto"/>
              <w:ind w:left="600" w:right="600" w:firstLine="0"/>
              <w:rPr/>
            </w:pPr>
            <w:r w:rsidDel="00000000" w:rsidR="00000000" w:rsidRPr="00000000">
              <w:rPr>
                <w:rtl w:val="0"/>
              </w:rPr>
              <w:t xml:space="preserve">“Your goal is not just to check a conjecture, but to gather evidence.</w:t>
              <w:br w:type="textWrapping"/>
              <w:t xml:space="preserve">“What can you measure that supports or contradicts the idea?”</w:t>
            </w:r>
          </w:p>
          <w:p w:rsidR="00000000" w:rsidDel="00000000" w:rsidP="00000000" w:rsidRDefault="00000000" w:rsidRPr="00000000" w14:paraId="00000092">
            <w:pPr>
              <w:spacing w:after="240" w:before="240" w:lineRule="auto"/>
              <w:rPr/>
            </w:pPr>
            <w:r w:rsidDel="00000000" w:rsidR="00000000" w:rsidRPr="00000000">
              <w:rPr>
                <w:rtl w:val="0"/>
              </w:rPr>
              <w:t xml:space="preserve">Students should be prepared to explain:</w:t>
            </w:r>
          </w:p>
          <w:p w:rsidR="00000000" w:rsidDel="00000000" w:rsidP="00000000" w:rsidRDefault="00000000" w:rsidRPr="00000000" w14:paraId="00000093">
            <w:pPr>
              <w:numPr>
                <w:ilvl w:val="0"/>
                <w:numId w:val="5"/>
              </w:numPr>
              <w:spacing w:after="0" w:before="240" w:lineRule="auto"/>
              <w:ind w:left="720" w:hanging="360"/>
              <w:rPr/>
            </w:pPr>
            <w:r w:rsidDel="00000000" w:rsidR="00000000" w:rsidRPr="00000000">
              <w:rPr>
                <w:rtl w:val="0"/>
              </w:rPr>
              <w:t xml:space="preserve">what they tested</w:t>
            </w:r>
          </w:p>
          <w:p w:rsidR="00000000" w:rsidDel="00000000" w:rsidP="00000000" w:rsidRDefault="00000000" w:rsidRPr="00000000" w14:paraId="00000094">
            <w:pPr>
              <w:numPr>
                <w:ilvl w:val="0"/>
                <w:numId w:val="5"/>
              </w:numPr>
              <w:spacing w:after="0" w:before="0" w:lineRule="auto"/>
              <w:ind w:left="720" w:hanging="360"/>
              <w:rPr/>
            </w:pPr>
            <w:r w:rsidDel="00000000" w:rsidR="00000000" w:rsidRPr="00000000">
              <w:rPr>
                <w:rtl w:val="0"/>
              </w:rPr>
              <w:t xml:space="preserve">what they observed</w:t>
            </w:r>
          </w:p>
          <w:p w:rsidR="00000000" w:rsidDel="00000000" w:rsidP="00000000" w:rsidRDefault="00000000" w:rsidRPr="00000000" w14:paraId="00000095">
            <w:pPr>
              <w:numPr>
                <w:ilvl w:val="0"/>
                <w:numId w:val="5"/>
              </w:numPr>
              <w:spacing w:after="240" w:before="0" w:lineRule="auto"/>
              <w:ind w:left="720" w:hanging="360"/>
              <w:rPr/>
            </w:pPr>
            <w:r w:rsidDel="00000000" w:rsidR="00000000" w:rsidRPr="00000000">
              <w:rPr>
                <w:rtl w:val="0"/>
              </w:rPr>
              <w:t xml:space="preserve">what conclusion they reached</w:t>
            </w:r>
          </w:p>
          <w:p w:rsidR="00000000" w:rsidDel="00000000" w:rsidP="00000000" w:rsidRDefault="00000000" w:rsidRPr="00000000" w14:paraId="0000009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7">
            <w:pPr>
              <w:spacing w:after="240" w:before="240" w:lineRule="auto"/>
              <w:rPr/>
            </w:pPr>
            <w:r w:rsidDel="00000000" w:rsidR="00000000" w:rsidRPr="00000000">
              <w:rPr>
                <w:rtl w:val="0"/>
              </w:rPr>
              <w:t xml:space="preserve">Bring the class together for discussion. Invite each group to present one conjecture and the evidence they found.</w:t>
            </w:r>
          </w:p>
          <w:p w:rsidR="00000000" w:rsidDel="00000000" w:rsidP="00000000" w:rsidRDefault="00000000" w:rsidRPr="00000000" w14:paraId="00000098">
            <w:pPr>
              <w:spacing w:after="240" w:before="240" w:lineRule="auto"/>
              <w:rPr/>
            </w:pPr>
            <w:r w:rsidDel="00000000" w:rsidR="00000000" w:rsidRPr="00000000">
              <w:rPr>
                <w:rtl w:val="0"/>
              </w:rPr>
              <w:t xml:space="preserve">As groups share, record key observations publicly. Allow patterns across groups to emerge naturally.</w:t>
            </w:r>
          </w:p>
          <w:p w:rsidR="00000000" w:rsidDel="00000000" w:rsidP="00000000" w:rsidRDefault="00000000" w:rsidRPr="00000000" w14:paraId="00000099">
            <w:pPr>
              <w:spacing w:after="240" w:before="240" w:lineRule="auto"/>
              <w:rPr/>
            </w:pPr>
            <w:r w:rsidDel="00000000" w:rsidR="00000000" w:rsidRPr="00000000">
              <w:rPr>
                <w:rtl w:val="0"/>
              </w:rPr>
              <w:t xml:space="preserve">As the discussion develops—especially if attention turns toward angle measures—pause and consolidate:</w:t>
            </w:r>
          </w:p>
          <w:p w:rsidR="00000000" w:rsidDel="00000000" w:rsidP="00000000" w:rsidRDefault="00000000" w:rsidRPr="00000000" w14:paraId="0000009A">
            <w:pPr>
              <w:spacing w:after="240" w:before="240" w:lineRule="auto"/>
              <w:ind w:left="600" w:right="600" w:firstLine="0"/>
              <w:rPr/>
            </w:pPr>
            <w:r w:rsidDel="00000000" w:rsidR="00000000" w:rsidRPr="00000000">
              <w:rPr>
                <w:rtl w:val="0"/>
              </w:rPr>
              <w:t xml:space="preserve">“What seems to be true across all of these triangles?”</w:t>
            </w:r>
          </w:p>
          <w:p w:rsidR="00000000" w:rsidDel="00000000" w:rsidP="00000000" w:rsidRDefault="00000000" w:rsidRPr="00000000" w14:paraId="0000009B">
            <w:pPr>
              <w:spacing w:after="240" w:before="240" w:lineRule="auto"/>
              <w:rPr/>
            </w:pPr>
            <w:r w:rsidDel="00000000" w:rsidR="00000000" w:rsidRPr="00000000">
              <w:rPr>
                <w:rtl w:val="0"/>
              </w:rPr>
              <w:t xml:space="preserve">Compile relevant information into a shared table (similar to the second tab of the spreadsheet). This will serve as a reference point for the next activity.</w:t>
            </w:r>
          </w:p>
          <w:p w:rsidR="00000000" w:rsidDel="00000000" w:rsidP="00000000" w:rsidRDefault="00000000" w:rsidRPr="00000000" w14:paraId="0000009C">
            <w:pPr>
              <w:spacing w:after="240" w:before="240" w:lineRule="auto"/>
              <w:rPr/>
            </w:pPr>
            <w:r w:rsidDel="00000000" w:rsidR="00000000" w:rsidRPr="00000000">
              <w:rPr/>
              <w:drawing>
                <wp:inline distB="114300" distT="114300" distL="114300" distR="114300">
                  <wp:extent cx="3914775" cy="1219200"/>
                  <wp:effectExtent b="0" l="0" r="0" t="0"/>
                  <wp:docPr id="3"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3914775" cy="1219200"/>
                          </a:xfrm>
                          <a:prstGeom prst="rect"/>
                          <a:ln/>
                        </pic:spPr>
                      </pic:pic>
                    </a:graphicData>
                  </a:graphic>
                </wp:inline>
              </w:drawing>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D">
            <w:pPr>
              <w:rPr>
                <w:b w:val="1"/>
                <w:bCs w:val="1"/>
              </w:rPr>
            </w:pPr>
            <w:r w:rsidDel="00000000" w:rsidR="00000000" w:rsidRPr="00000000">
              <w:rPr>
                <w:b w:val="1"/>
                <w:bCs w:val="1"/>
                <w:rtl w:val="0"/>
              </w:rPr>
              <w:t xml:space="preserve">Activity 3</w:t>
            </w:r>
          </w:p>
          <w:p w:rsidR="00000000" w:rsidDel="00000000" w:rsidP="00000000" w:rsidRDefault="00000000" w:rsidRPr="00000000" w14:paraId="0000009E">
            <w:pPr>
              <w:rPr>
                <w:b w:val="1"/>
                <w:bCs w:val="1"/>
              </w:rPr>
            </w:pPr>
            <w:r w:rsidDel="00000000" w:rsidR="00000000" w:rsidRPr="00000000">
              <w:rPr>
                <w:rtl w:val="0"/>
              </w:rPr>
            </w:r>
          </w:p>
          <w:p w:rsidR="00000000" w:rsidDel="00000000" w:rsidP="00000000" w:rsidRDefault="00000000" w:rsidRPr="00000000" w14:paraId="0000009F">
            <w:pPr>
              <w:rPr/>
            </w:pPr>
            <w:r w:rsidDel="00000000" w:rsidR="00000000" w:rsidRPr="00000000">
              <w:rPr>
                <w:b w:val="1"/>
                <w:bCs w:val="1"/>
                <w:rtl w:val="0"/>
              </w:rPr>
              <w:t xml:space="preserve">35-45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rPr/>
            </w:pPr>
            <w:r w:rsidDel="00000000" w:rsidR="00000000" w:rsidRPr="00000000">
              <w:rPr>
                <w:b w:val="1"/>
                <w:bCs w:val="1"/>
                <w:rtl w:val="0"/>
              </w:rPr>
              <w:t xml:space="preserve">STUDENT FACING</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A3">
            <w:pPr>
              <w:pStyle w:val="Heading1"/>
              <w:spacing w:before="120" w:line="336" w:lineRule="auto"/>
              <w:rPr/>
            </w:pPr>
            <w:bookmarkStart w:colFirst="0" w:colLast="0" w:name="_heading=h.pcirueozt3qh" w:id="4"/>
            <w:bookmarkEnd w:id="4"/>
            <w:r w:rsidDel="00000000" w:rsidR="00000000" w:rsidRPr="00000000">
              <w:rPr>
                <w:sz w:val="24"/>
                <w:szCs w:val="24"/>
                <w:rtl w:val="0"/>
              </w:rPr>
              <w:t xml:space="preserve">Activity 3: Creating a model</w:t>
            </w:r>
            <w:r w:rsidDel="00000000" w:rsidR="00000000" w:rsidRPr="00000000">
              <w:rPr>
                <w:rtl w:val="0"/>
              </w:rPr>
            </w:r>
          </w:p>
          <w:p w:rsidR="00000000" w:rsidDel="00000000" w:rsidP="00000000" w:rsidRDefault="00000000" w:rsidRPr="00000000" w14:paraId="000000A4">
            <w:pPr>
              <w:spacing w:after="240" w:before="240" w:lineRule="auto"/>
              <w:rPr/>
            </w:pPr>
            <w:r w:rsidDel="00000000" w:rsidR="00000000" w:rsidRPr="00000000">
              <w:rPr>
                <w:rtl w:val="0"/>
              </w:rPr>
              <w:t xml:space="preserve">Direct students’ attention to the current table, which contains only a limited number of entries.</w:t>
            </w:r>
          </w:p>
          <w:p w:rsidR="00000000" w:rsidDel="00000000" w:rsidP="00000000" w:rsidRDefault="00000000" w:rsidRPr="00000000" w14:paraId="000000A5">
            <w:pPr>
              <w:spacing w:after="240" w:before="240" w:lineRule="auto"/>
              <w:rPr/>
            </w:pPr>
            <w:r w:rsidDel="00000000" w:rsidR="00000000" w:rsidRPr="00000000">
              <w:rPr/>
              <w:drawing>
                <wp:inline distB="114300" distT="114300" distL="114300" distR="114300">
                  <wp:extent cx="3914775" cy="1219200"/>
                  <wp:effectExtent b="0" l="0" r="0" t="0"/>
                  <wp:docPr id="2"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3914775"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spacing w:after="240" w:before="240" w:lineRule="auto"/>
              <w:rPr/>
            </w:pPr>
            <w:r w:rsidDel="00000000" w:rsidR="00000000" w:rsidRPr="00000000">
              <w:rPr>
                <w:rtl w:val="0"/>
              </w:rPr>
              <w:t xml:space="preserve"> Ask:</w:t>
            </w:r>
          </w:p>
          <w:p w:rsidR="00000000" w:rsidDel="00000000" w:rsidP="00000000" w:rsidRDefault="00000000" w:rsidRPr="00000000" w14:paraId="000000A7">
            <w:pPr>
              <w:spacing w:after="240" w:before="240" w:lineRule="auto"/>
              <w:ind w:left="600" w:right="600" w:firstLine="0"/>
              <w:rPr/>
            </w:pPr>
            <w:r w:rsidDel="00000000" w:rsidR="00000000" w:rsidRPr="00000000">
              <w:rPr>
                <w:rtl w:val="0"/>
              </w:rPr>
              <w:t xml:space="preserve">“If we kept going, what would a </w:t>
            </w:r>
            <w:r w:rsidDel="00000000" w:rsidR="00000000" w:rsidRPr="00000000">
              <w:rPr>
                <w:i w:val="1"/>
                <w:iCs w:val="1"/>
                <w:rtl w:val="0"/>
              </w:rPr>
              <w:t xml:space="preserve">complete</w:t>
            </w:r>
            <w:r w:rsidDel="00000000" w:rsidR="00000000" w:rsidRPr="00000000">
              <w:rPr>
                <w:rtl w:val="0"/>
              </w:rPr>
              <w:t xml:space="preserve"> table look like?”</w:t>
            </w:r>
          </w:p>
          <w:p w:rsidR="00000000" w:rsidDel="00000000" w:rsidP="00000000" w:rsidRDefault="00000000" w:rsidRPr="00000000" w14:paraId="000000A8">
            <w:pPr>
              <w:spacing w:after="240" w:before="240" w:lineRule="auto"/>
              <w:rPr/>
            </w:pPr>
            <w:r w:rsidDel="00000000" w:rsidR="00000000" w:rsidRPr="00000000">
              <w:rPr>
                <w:rtl w:val="0"/>
              </w:rPr>
              <w:t xml:space="preserve">Encourage students to think about:</w:t>
            </w:r>
          </w:p>
          <w:p w:rsidR="00000000" w:rsidDel="00000000" w:rsidP="00000000" w:rsidRDefault="00000000" w:rsidRPr="00000000" w14:paraId="000000A9">
            <w:pPr>
              <w:numPr>
                <w:ilvl w:val="0"/>
                <w:numId w:val="3"/>
              </w:numPr>
              <w:spacing w:after="0" w:before="240" w:lineRule="auto"/>
              <w:ind w:left="720" w:hanging="360"/>
              <w:rPr/>
            </w:pPr>
            <w:r w:rsidDel="00000000" w:rsidR="00000000" w:rsidRPr="00000000">
              <w:rPr>
                <w:rtl w:val="0"/>
              </w:rPr>
              <w:t xml:space="preserve">what values are possible for the angle</w:t>
            </w:r>
          </w:p>
          <w:p w:rsidR="00000000" w:rsidDel="00000000" w:rsidP="00000000" w:rsidRDefault="00000000" w:rsidRPr="00000000" w14:paraId="000000AA">
            <w:pPr>
              <w:numPr>
                <w:ilvl w:val="0"/>
                <w:numId w:val="3"/>
              </w:numPr>
              <w:spacing w:after="0" w:before="0" w:lineRule="auto"/>
              <w:ind w:left="720" w:hanging="360"/>
              <w:rPr/>
            </w:pPr>
            <w:r w:rsidDel="00000000" w:rsidR="00000000" w:rsidRPr="00000000">
              <w:rPr>
                <w:rtl w:val="0"/>
              </w:rPr>
              <w:t xml:space="preserve">how the ratios might behave</w:t>
            </w:r>
          </w:p>
          <w:p w:rsidR="00000000" w:rsidDel="00000000" w:rsidP="00000000" w:rsidRDefault="00000000" w:rsidRPr="00000000" w14:paraId="000000AB">
            <w:pPr>
              <w:numPr>
                <w:ilvl w:val="0"/>
                <w:numId w:val="3"/>
              </w:numPr>
              <w:spacing w:after="240" w:before="0" w:lineRule="auto"/>
              <w:ind w:left="720" w:hanging="360"/>
              <w:rPr/>
            </w:pPr>
            <w:r w:rsidDel="00000000" w:rsidR="00000000" w:rsidRPr="00000000">
              <w:rPr>
                <w:rtl w:val="0"/>
              </w:rPr>
              <w:t xml:space="preserve">whether there are limits to these values</w:t>
            </w:r>
          </w:p>
          <w:p w:rsidR="00000000" w:rsidDel="00000000" w:rsidP="00000000" w:rsidRDefault="00000000" w:rsidRPr="00000000" w14:paraId="000000AC">
            <w:pPr>
              <w:spacing w:after="240" w:before="240" w:lineRule="auto"/>
              <w:rPr/>
            </w:pPr>
            <w:r w:rsidDel="00000000" w:rsidR="00000000" w:rsidRPr="00000000">
              <w:rPr>
                <w:rtl w:val="0"/>
              </w:rPr>
              <w:t xml:space="preserve">Keep the discussion open-ended. Record conjectures, but do not confirm or refine them yet.</w:t>
            </w:r>
          </w:p>
          <w:p w:rsidR="00000000" w:rsidDel="00000000" w:rsidP="00000000" w:rsidRDefault="00000000" w:rsidRPr="00000000" w14:paraId="000000A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E">
            <w:pPr>
              <w:spacing w:after="240" w:before="240" w:lineRule="auto"/>
              <w:rPr/>
            </w:pPr>
            <w:r w:rsidDel="00000000" w:rsidR="00000000" w:rsidRPr="00000000">
              <w:rPr>
                <w:rtl w:val="0"/>
              </w:rPr>
              <w:t xml:space="preserve">Next, have students open a new document in CODAP and import the current table.</w:t>
            </w:r>
          </w:p>
          <w:p w:rsidR="00000000" w:rsidDel="00000000" w:rsidP="00000000" w:rsidRDefault="00000000" w:rsidRPr="00000000" w14:paraId="000000AF">
            <w:pPr>
              <w:spacing w:after="240" w:before="240" w:lineRule="auto"/>
              <w:rPr/>
            </w:pPr>
            <w:r w:rsidDel="00000000" w:rsidR="00000000" w:rsidRPr="00000000">
              <w:rPr>
                <w:rtl w:val="0"/>
              </w:rPr>
              <w:t xml:space="preserve">Before graphing, ask:</w:t>
            </w:r>
          </w:p>
          <w:p w:rsidR="00000000" w:rsidDel="00000000" w:rsidP="00000000" w:rsidRDefault="00000000" w:rsidRPr="00000000" w14:paraId="000000B0">
            <w:pPr>
              <w:spacing w:after="240" w:before="240" w:lineRule="auto"/>
              <w:ind w:left="600" w:right="600" w:firstLine="0"/>
              <w:rPr/>
            </w:pPr>
            <w:r w:rsidDel="00000000" w:rsidR="00000000" w:rsidRPr="00000000">
              <w:rPr>
                <w:rtl w:val="0"/>
              </w:rPr>
              <w:t xml:space="preserve">“What do you expect the graphs to look like?”</w:t>
            </w:r>
          </w:p>
          <w:p w:rsidR="00000000" w:rsidDel="00000000" w:rsidP="00000000" w:rsidRDefault="00000000" w:rsidRPr="00000000" w14:paraId="000000B1">
            <w:pPr>
              <w:spacing w:after="240" w:before="240" w:lineRule="auto"/>
              <w:rPr/>
            </w:pPr>
            <w:r w:rsidDel="00000000" w:rsidR="00000000" w:rsidRPr="00000000">
              <w:rPr>
                <w:rtl w:val="0"/>
              </w:rPr>
              <w:t xml:space="preserve">Students can briefly sketch or describe predictions.</w:t>
            </w:r>
          </w:p>
          <w:p w:rsidR="00000000" w:rsidDel="00000000" w:rsidP="00000000" w:rsidRDefault="00000000" w:rsidRPr="00000000" w14:paraId="000000B2">
            <w:pPr>
              <w:spacing w:after="240" w:before="240" w:lineRule="auto"/>
              <w:rPr/>
            </w:pPr>
            <w:r w:rsidDel="00000000" w:rsidR="00000000" w:rsidRPr="00000000">
              <w:rPr>
                <w:rtl w:val="0"/>
              </w:rPr>
              <w:t xml:space="preserve">Then allow time for exploration:</w:t>
            </w:r>
          </w:p>
          <w:p w:rsidR="00000000" w:rsidDel="00000000" w:rsidP="00000000" w:rsidRDefault="00000000" w:rsidRPr="00000000" w14:paraId="000000B3">
            <w:pPr>
              <w:numPr>
                <w:ilvl w:val="0"/>
                <w:numId w:val="4"/>
              </w:numPr>
              <w:spacing w:after="0" w:before="240" w:lineRule="auto"/>
              <w:ind w:left="720" w:hanging="360"/>
              <w:rPr/>
            </w:pPr>
            <w:r w:rsidDel="00000000" w:rsidR="00000000" w:rsidRPr="00000000">
              <w:rPr>
                <w:rtl w:val="0"/>
              </w:rPr>
              <w:t xml:space="preserve">create graphs</w:t>
            </w:r>
          </w:p>
          <w:p w:rsidR="00000000" w:rsidDel="00000000" w:rsidP="00000000" w:rsidRDefault="00000000" w:rsidRPr="00000000" w14:paraId="000000B4">
            <w:pPr>
              <w:numPr>
                <w:ilvl w:val="0"/>
                <w:numId w:val="4"/>
              </w:numPr>
              <w:spacing w:after="0" w:before="0" w:lineRule="auto"/>
              <w:ind w:left="720" w:hanging="360"/>
              <w:rPr/>
            </w:pPr>
            <w:r w:rsidDel="00000000" w:rsidR="00000000" w:rsidRPr="00000000">
              <w:rPr>
                <w:rtl w:val="0"/>
              </w:rPr>
              <w:t xml:space="preserve">compare relationships between angle and each ratio</w:t>
            </w:r>
          </w:p>
          <w:p w:rsidR="00000000" w:rsidDel="00000000" w:rsidP="00000000" w:rsidRDefault="00000000" w:rsidRPr="00000000" w14:paraId="000000B5">
            <w:pPr>
              <w:numPr>
                <w:ilvl w:val="0"/>
                <w:numId w:val="4"/>
              </w:numPr>
              <w:spacing w:after="240" w:before="0" w:lineRule="auto"/>
              <w:ind w:left="720" w:hanging="360"/>
              <w:rPr/>
            </w:pPr>
            <w:r w:rsidDel="00000000" w:rsidR="00000000" w:rsidRPr="00000000">
              <w:rPr>
                <w:rtl w:val="0"/>
              </w:rPr>
              <w:t xml:space="preserve">look for patterns or trends</w:t>
            </w:r>
          </w:p>
          <w:p w:rsidR="00000000" w:rsidDel="00000000" w:rsidP="00000000" w:rsidRDefault="00000000" w:rsidRPr="00000000" w14:paraId="000000B6">
            <w:pPr>
              <w:spacing w:after="240" w:before="240" w:lineRule="auto"/>
              <w:rPr/>
            </w:pPr>
            <w:r w:rsidDel="00000000" w:rsidR="00000000" w:rsidRPr="00000000">
              <w:rPr>
                <w:rtl w:val="0"/>
              </w:rPr>
              <w:t xml:space="preserve">Afterward, ask:</w:t>
            </w:r>
          </w:p>
          <w:p w:rsidR="00000000" w:rsidDel="00000000" w:rsidP="00000000" w:rsidRDefault="00000000" w:rsidRPr="00000000" w14:paraId="000000B7">
            <w:pPr>
              <w:spacing w:after="240" w:before="240" w:lineRule="auto"/>
              <w:ind w:left="600" w:right="600" w:firstLine="0"/>
              <w:rPr/>
            </w:pPr>
            <w:r w:rsidDel="00000000" w:rsidR="00000000" w:rsidRPr="00000000">
              <w:rPr>
                <w:rtl w:val="0"/>
              </w:rPr>
              <w:t xml:space="preserve">“Do you want to revise or add to any of your conjectures?”</w:t>
            </w:r>
          </w:p>
          <w:p w:rsidR="00000000" w:rsidDel="00000000" w:rsidP="00000000" w:rsidRDefault="00000000" w:rsidRPr="00000000" w14:paraId="000000B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spacing w:after="240" w:before="240" w:lineRule="auto"/>
              <w:rPr/>
            </w:pPr>
            <w:r w:rsidDel="00000000" w:rsidR="00000000" w:rsidRPr="00000000">
              <w:rPr>
                <w:rtl w:val="0"/>
              </w:rPr>
              <w:t xml:space="preserve">Sample graphs:</w:t>
            </w:r>
          </w:p>
          <w:p w:rsidR="00000000" w:rsidDel="00000000" w:rsidP="00000000" w:rsidRDefault="00000000" w:rsidRPr="00000000" w14:paraId="000000BA">
            <w:pPr>
              <w:spacing w:after="240" w:before="240" w:lineRule="auto"/>
              <w:rPr/>
            </w:pPr>
            <w:r w:rsidDel="00000000" w:rsidR="00000000" w:rsidRPr="00000000">
              <w:rPr/>
              <w:drawing>
                <wp:inline distB="114300" distT="114300" distL="114300" distR="114300">
                  <wp:extent cx="2143125" cy="6505575"/>
                  <wp:effectExtent b="0" l="0" r="0" t="0"/>
                  <wp:docPr id="5"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2143125" cy="6505575"/>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spacing w:after="240" w:before="240" w:lineRule="auto"/>
              <w:rPr/>
            </w:pPr>
            <w:hyperlink r:id="rId20">
              <w:r w:rsidDel="00000000" w:rsidR="00000000" w:rsidRPr="00000000">
                <w:rPr>
                  <w:rFonts w:ascii="Roboto" w:cs="Roboto" w:eastAsia="Roboto" w:hAnsi="Roboto"/>
                  <w:color w:val="1155cc"/>
                  <w:sz w:val="24"/>
                  <w:szCs w:val="24"/>
                  <w:highlight w:val="white"/>
                  <w:u w:val="single"/>
                  <w:rtl w:val="0"/>
                </w:rPr>
                <w:t xml:space="preserve">Similar Triangles Activity 2</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p w:rsidR="00000000" w:rsidDel="00000000" w:rsidP="00000000" w:rsidRDefault="00000000" w:rsidRPr="00000000" w14:paraId="000000BC">
            <w:pPr>
              <w:spacing w:after="240" w:before="240" w:lineRule="auto"/>
              <w:rPr/>
            </w:pPr>
            <w:r w:rsidDel="00000000" w:rsidR="00000000" w:rsidRPr="00000000">
              <w:rPr>
                <w:rtl w:val="0"/>
              </w:rPr>
              <w:t xml:space="preserve">Now extend the dataset.</w:t>
            </w:r>
          </w:p>
          <w:p w:rsidR="00000000" w:rsidDel="00000000" w:rsidP="00000000" w:rsidRDefault="00000000" w:rsidRPr="00000000" w14:paraId="000000BD">
            <w:pPr>
              <w:spacing w:after="240" w:before="240" w:lineRule="auto"/>
              <w:rPr/>
            </w:pPr>
            <w:r w:rsidDel="00000000" w:rsidR="00000000" w:rsidRPr="00000000">
              <w:rPr>
                <w:rtl w:val="0"/>
              </w:rPr>
              <w:t xml:space="preserve">Assign each student a specific angle measure so that, collectively, the class spans angles from 0° to 90°.</w:t>
            </w:r>
          </w:p>
          <w:p w:rsidR="00000000" w:rsidDel="00000000" w:rsidP="00000000" w:rsidRDefault="00000000" w:rsidRPr="00000000" w14:paraId="000000BE">
            <w:pPr>
              <w:spacing w:after="240" w:before="240" w:lineRule="auto"/>
              <w:rPr/>
            </w:pPr>
            <w:r w:rsidDel="00000000" w:rsidR="00000000" w:rsidRPr="00000000">
              <w:rPr>
                <w:rtl w:val="0"/>
              </w:rPr>
              <w:t xml:space="preserve">On the back of their worksheet, students should:</w:t>
            </w:r>
          </w:p>
          <w:p w:rsidR="00000000" w:rsidDel="00000000" w:rsidP="00000000" w:rsidRDefault="00000000" w:rsidRPr="00000000" w14:paraId="000000BF">
            <w:pPr>
              <w:numPr>
                <w:ilvl w:val="0"/>
                <w:numId w:val="12"/>
              </w:numPr>
              <w:spacing w:after="0" w:before="240" w:lineRule="auto"/>
              <w:ind w:left="720" w:hanging="360"/>
              <w:rPr/>
            </w:pPr>
            <w:r w:rsidDel="00000000" w:rsidR="00000000" w:rsidRPr="00000000">
              <w:rPr>
                <w:rtl w:val="0"/>
              </w:rPr>
              <w:t xml:space="preserve">draw a right triangle using their assigned angle</w:t>
            </w:r>
          </w:p>
          <w:p w:rsidR="00000000" w:rsidDel="00000000" w:rsidP="00000000" w:rsidRDefault="00000000" w:rsidRPr="00000000" w14:paraId="000000C0">
            <w:pPr>
              <w:numPr>
                <w:ilvl w:val="0"/>
                <w:numId w:val="12"/>
              </w:numPr>
              <w:spacing w:after="0" w:before="0" w:lineRule="auto"/>
              <w:ind w:left="720" w:hanging="360"/>
              <w:rPr/>
            </w:pPr>
            <w:r w:rsidDel="00000000" w:rsidR="00000000" w:rsidRPr="00000000">
              <w:rPr>
                <w:rtl w:val="0"/>
              </w:rPr>
              <w:t xml:space="preserve">calculate the three ratios</w:t>
            </w:r>
          </w:p>
          <w:p w:rsidR="00000000" w:rsidDel="00000000" w:rsidP="00000000" w:rsidRDefault="00000000" w:rsidRPr="00000000" w14:paraId="000000C1">
            <w:pPr>
              <w:numPr>
                <w:ilvl w:val="0"/>
                <w:numId w:val="12"/>
              </w:numPr>
              <w:spacing w:after="240" w:before="0" w:lineRule="auto"/>
              <w:ind w:left="720" w:hanging="360"/>
              <w:rPr/>
            </w:pPr>
            <w:r w:rsidDel="00000000" w:rsidR="00000000" w:rsidRPr="00000000">
              <w:rPr>
                <w:rtl w:val="0"/>
              </w:rPr>
              <w:t xml:space="preserve">repeat for the other acute angle in the triangle</w:t>
            </w:r>
          </w:p>
          <w:p w:rsidR="00000000" w:rsidDel="00000000" w:rsidP="00000000" w:rsidRDefault="00000000" w:rsidRPr="00000000" w14:paraId="000000C2">
            <w:pPr>
              <w:spacing w:after="240" w:before="240" w:lineRule="auto"/>
              <w:rPr/>
            </w:pPr>
            <w:r w:rsidDel="00000000" w:rsidR="00000000" w:rsidRPr="00000000">
              <w:rPr>
                <w:rtl w:val="0"/>
              </w:rPr>
              <w:t xml:space="preserve">This will produce two rows of data per student.</w:t>
            </w:r>
          </w:p>
          <w:p w:rsidR="00000000" w:rsidDel="00000000" w:rsidP="00000000" w:rsidRDefault="00000000" w:rsidRPr="00000000" w14:paraId="000000C3">
            <w:pPr>
              <w:spacing w:after="240" w:before="240" w:lineRule="auto"/>
              <w:rPr/>
            </w:pPr>
            <w:r w:rsidDel="00000000" w:rsidR="00000000" w:rsidRPr="00000000">
              <w:rPr>
                <w:rtl w:val="0"/>
              </w:rPr>
              <w:t xml:space="preserve">Students should then:</w:t>
            </w:r>
          </w:p>
          <w:p w:rsidR="00000000" w:rsidDel="00000000" w:rsidP="00000000" w:rsidRDefault="00000000" w:rsidRPr="00000000" w14:paraId="000000C4">
            <w:pPr>
              <w:numPr>
                <w:ilvl w:val="0"/>
                <w:numId w:val="10"/>
              </w:numPr>
              <w:spacing w:after="0" w:before="240" w:lineRule="auto"/>
              <w:ind w:left="720" w:hanging="360"/>
              <w:rPr/>
            </w:pPr>
            <w:r w:rsidDel="00000000" w:rsidR="00000000" w:rsidRPr="00000000">
              <w:rPr>
                <w:rtl w:val="0"/>
              </w:rPr>
              <w:t xml:space="preserve">add their data to the shared table</w:t>
            </w:r>
          </w:p>
          <w:p w:rsidR="00000000" w:rsidDel="00000000" w:rsidP="00000000" w:rsidRDefault="00000000" w:rsidRPr="00000000" w14:paraId="000000C5">
            <w:pPr>
              <w:numPr>
                <w:ilvl w:val="0"/>
                <w:numId w:val="10"/>
              </w:numPr>
              <w:spacing w:after="0" w:before="0" w:lineRule="auto"/>
              <w:ind w:left="720" w:hanging="360"/>
              <w:rPr/>
            </w:pPr>
            <w:r w:rsidDel="00000000" w:rsidR="00000000" w:rsidRPr="00000000">
              <w:rPr>
                <w:rtl w:val="0"/>
              </w:rPr>
              <w:t xml:space="preserve">re-import the updated dataset into CODAP</w:t>
            </w:r>
          </w:p>
          <w:p w:rsidR="00000000" w:rsidDel="00000000" w:rsidP="00000000" w:rsidRDefault="00000000" w:rsidRPr="00000000" w14:paraId="000000C6">
            <w:pPr>
              <w:numPr>
                <w:ilvl w:val="0"/>
                <w:numId w:val="10"/>
              </w:numPr>
              <w:spacing w:after="240" w:before="0" w:lineRule="auto"/>
              <w:ind w:left="720" w:hanging="360"/>
              <w:rPr/>
            </w:pPr>
            <w:r w:rsidDel="00000000" w:rsidR="00000000" w:rsidRPr="00000000">
              <w:rPr>
                <w:rtl w:val="0"/>
              </w:rPr>
              <w:t xml:space="preserve">continue exploring the patterns</w:t>
            </w:r>
          </w:p>
          <w:p w:rsidR="00000000" w:rsidDel="00000000" w:rsidP="00000000" w:rsidRDefault="00000000" w:rsidRPr="00000000" w14:paraId="000000C7">
            <w:pPr>
              <w:spacing w:after="240" w:before="240" w:lineRule="auto"/>
              <w:rPr/>
            </w:pPr>
            <w:r w:rsidDel="00000000" w:rsidR="00000000" w:rsidRPr="00000000">
              <w:rPr>
                <w:b w:val="1"/>
                <w:bCs w:val="1"/>
                <w:rtl w:val="0"/>
              </w:rPr>
              <w:t xml:space="preserve">Note: </w:t>
            </w:r>
            <w:r w:rsidDel="00000000" w:rsidR="00000000" w:rsidRPr="00000000">
              <w:rPr>
                <w:rtl w:val="0"/>
              </w:rPr>
              <w:t xml:space="preserve">A completed table is available on Sheet 3 of the spreadsheet.</w:t>
            </w:r>
          </w:p>
          <w:p w:rsidR="00000000" w:rsidDel="00000000" w:rsidP="00000000" w:rsidRDefault="00000000" w:rsidRPr="00000000" w14:paraId="000000C8">
            <w:pPr>
              <w:spacing w:after="240" w:before="240" w:lineRule="auto"/>
              <w:rPr/>
            </w:pPr>
            <w:r w:rsidDel="00000000" w:rsidR="00000000" w:rsidRPr="00000000">
              <w:rPr>
                <w:rtl w:val="0"/>
              </w:rPr>
              <w:t xml:space="preserve">Sample graphs: </w:t>
            </w:r>
          </w:p>
          <w:p w:rsidR="00000000" w:rsidDel="00000000" w:rsidP="00000000" w:rsidRDefault="00000000" w:rsidRPr="00000000" w14:paraId="000000C9">
            <w:pPr>
              <w:spacing w:after="240" w:before="240" w:lineRule="auto"/>
              <w:rPr/>
            </w:pPr>
            <w:r w:rsidDel="00000000" w:rsidR="00000000" w:rsidRPr="00000000">
              <w:rPr/>
              <w:drawing>
                <wp:inline distB="114300" distT="114300" distL="114300" distR="114300">
                  <wp:extent cx="2295525" cy="6562725"/>
                  <wp:effectExtent b="0" l="0" r="0" t="0"/>
                  <wp:docPr id="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2295525" cy="6562725"/>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after="240" w:before="240" w:lineRule="auto"/>
              <w:rPr>
                <w:rFonts w:ascii="Roboto" w:cs="Roboto" w:eastAsia="Roboto" w:hAnsi="Roboto"/>
                <w:color w:val="1a202c"/>
                <w:sz w:val="24"/>
                <w:szCs w:val="24"/>
                <w:highlight w:val="white"/>
              </w:rPr>
            </w:pPr>
            <w:hyperlink r:id="rId22">
              <w:r w:rsidDel="00000000" w:rsidR="00000000" w:rsidRPr="00000000">
                <w:rPr>
                  <w:rFonts w:ascii="Roboto" w:cs="Roboto" w:eastAsia="Roboto" w:hAnsi="Roboto"/>
                  <w:color w:val="1155cc"/>
                  <w:sz w:val="24"/>
                  <w:szCs w:val="24"/>
                  <w:highlight w:val="white"/>
                  <w:u w:val="single"/>
                  <w:rtl w:val="0"/>
                </w:rPr>
                <w:t xml:space="preserve">Similar Triangles Activity 3</w:t>
              </w:r>
            </w:hyperlink>
            <w:r w:rsidDel="00000000" w:rsidR="00000000" w:rsidRPr="00000000">
              <w:rPr>
                <w:rtl w:val="0"/>
              </w:rPr>
            </w:r>
          </w:p>
          <w:p w:rsidR="00000000" w:rsidDel="00000000" w:rsidP="00000000" w:rsidRDefault="00000000" w:rsidRPr="00000000" w14:paraId="000000C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C">
            <w:pPr>
              <w:spacing w:after="240" w:before="240" w:lineRule="auto"/>
              <w:rPr/>
            </w:pPr>
            <w:r w:rsidDel="00000000" w:rsidR="00000000" w:rsidRPr="00000000">
              <w:rPr>
                <w:rtl w:val="0"/>
              </w:rPr>
              <w:t xml:space="preserve">Bring the class back together to revisit earlier conjectures:</w:t>
            </w:r>
          </w:p>
          <w:p w:rsidR="00000000" w:rsidDel="00000000" w:rsidP="00000000" w:rsidRDefault="00000000" w:rsidRPr="00000000" w14:paraId="000000CD">
            <w:pPr>
              <w:spacing w:after="240" w:before="240" w:lineRule="auto"/>
              <w:ind w:left="600" w:right="600" w:firstLine="0"/>
              <w:rPr/>
            </w:pPr>
            <w:r w:rsidDel="00000000" w:rsidR="00000000" w:rsidRPr="00000000">
              <w:rPr>
                <w:rtl w:val="0"/>
              </w:rPr>
              <w:t xml:space="preserve">“What do we now have evidence for?”</w:t>
              <w:br w:type="textWrapping"/>
              <w:t xml:space="preserve"> “What needs to be revised?”</w:t>
            </w:r>
          </w:p>
          <w:p w:rsidR="00000000" w:rsidDel="00000000" w:rsidP="00000000" w:rsidRDefault="00000000" w:rsidRPr="00000000" w14:paraId="000000CE">
            <w:pPr>
              <w:spacing w:after="240" w:before="240" w:lineRule="auto"/>
              <w:rPr/>
            </w:pPr>
            <w:r w:rsidDel="00000000" w:rsidR="00000000" w:rsidRPr="00000000">
              <w:rPr>
                <w:rtl w:val="0"/>
              </w:rPr>
              <w:t xml:space="preserve">Require students to support their reasoning using their data and graphs.</w:t>
            </w:r>
          </w:p>
          <w:p w:rsidR="00000000" w:rsidDel="00000000" w:rsidP="00000000" w:rsidRDefault="00000000" w:rsidRPr="00000000" w14:paraId="000000CF">
            <w:pPr>
              <w:spacing w:after="240" w:before="240" w:lineRule="auto"/>
              <w:rPr/>
            </w:pPr>
            <w:r w:rsidDel="00000000" w:rsidR="00000000" w:rsidRPr="00000000">
              <w:rPr>
                <w:rtl w:val="0"/>
              </w:rPr>
              <w:t xml:space="preserve">Press one step further:</w:t>
            </w:r>
          </w:p>
          <w:p w:rsidR="00000000" w:rsidDel="00000000" w:rsidP="00000000" w:rsidRDefault="00000000" w:rsidRPr="00000000" w14:paraId="000000D0">
            <w:pPr>
              <w:spacing w:after="240" w:before="240" w:lineRule="auto"/>
              <w:ind w:left="600" w:right="600" w:firstLine="0"/>
              <w:rPr/>
            </w:pPr>
            <w:r w:rsidDel="00000000" w:rsidR="00000000" w:rsidRPr="00000000">
              <w:rPr>
                <w:rtl w:val="0"/>
              </w:rPr>
              <w:t xml:space="preserve">“Why do these patterns occur?”</w:t>
            </w:r>
          </w:p>
          <w:p w:rsidR="00000000" w:rsidDel="00000000" w:rsidP="00000000" w:rsidRDefault="00000000" w:rsidRPr="00000000" w14:paraId="000000D1">
            <w:pPr>
              <w:spacing w:after="240" w:before="240" w:lineRule="auto"/>
              <w:ind w:left="0" w:right="600" w:firstLine="0"/>
              <w:rPr/>
            </w:pPr>
            <w:r w:rsidDel="00000000" w:rsidR="00000000" w:rsidRPr="00000000">
              <w:rPr>
                <w:rtl w:val="0"/>
              </w:rPr>
              <w:t xml:space="preserve">A detailed answer to this does not need to be provided, the conversation is more important. For the ratios involving the hypotenuse, students may recognize that the hypotenuse is always the longest side, which constrains the ratio to values less than or equal to 1. As the angle increases, the opposite side grows (or the adjacent shrinks), causing the ratio to approach 1 but never exceed it.</w:t>
            </w:r>
          </w:p>
          <w:p w:rsidR="00000000" w:rsidDel="00000000" w:rsidP="00000000" w:rsidRDefault="00000000" w:rsidRPr="00000000" w14:paraId="000000D2">
            <w:pPr>
              <w:spacing w:after="240" w:before="240" w:lineRule="auto"/>
              <w:rPr/>
            </w:pPr>
            <w:r w:rsidDel="00000000" w:rsidR="00000000" w:rsidRPr="00000000">
              <w:rPr>
                <w:rtl w:val="0"/>
              </w:rPr>
              <w:t xml:space="preserve">For the ratio of opposite to adjacent, students may notice that this constraint no longer exists. As the angle increases, the adjacent side becomes very small, causing the ratio to grow rapidly. Because there is no fixed upper bound, the values can become very large.</w:t>
            </w:r>
          </w:p>
          <w:p w:rsidR="00000000" w:rsidDel="00000000" w:rsidP="00000000" w:rsidRDefault="00000000" w:rsidRPr="00000000" w14:paraId="000000D3">
            <w:pPr>
              <w:spacing w:after="240" w:before="240" w:lineRule="auto"/>
              <w:ind w:left="0" w:right="60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jc w:val="left"/>
              <w:rPr>
                <w:b w:val="1"/>
                <w:bCs w:val="1"/>
              </w:rPr>
            </w:pPr>
            <w:r w:rsidDel="00000000" w:rsidR="00000000" w:rsidRPr="00000000">
              <w:rPr>
                <w:b w:val="1"/>
                <w:bCs w:val="1"/>
                <w:rtl w:val="0"/>
              </w:rPr>
              <w:t xml:space="preserve">Closure</w:t>
            </w:r>
          </w:p>
          <w:p w:rsidR="00000000" w:rsidDel="00000000" w:rsidP="00000000" w:rsidRDefault="00000000" w:rsidRPr="00000000" w14:paraId="000000D5">
            <w:pPr>
              <w:jc w:val="left"/>
              <w:rPr>
                <w:b w:val="1"/>
                <w:bCs w:val="1"/>
              </w:rPr>
            </w:pPr>
            <w:r w:rsidDel="00000000" w:rsidR="00000000" w:rsidRPr="00000000">
              <w:rPr>
                <w:b w:val="1"/>
                <w:bCs w:val="1"/>
                <w:rtl w:val="0"/>
              </w:rPr>
              <w:t xml:space="preserve">5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spacing w:after="240" w:before="240" w:lineRule="auto"/>
              <w:rPr/>
            </w:pPr>
            <w:r w:rsidDel="00000000" w:rsidR="00000000" w:rsidRPr="00000000">
              <w:rPr>
                <w:b w:val="1"/>
                <w:bCs w:val="1"/>
                <w:rtl w:val="0"/>
              </w:rPr>
              <w:t xml:space="preserve">Purpose:</w:t>
              <w:br w:type="textWrapping"/>
            </w:r>
            <w:r w:rsidDel="00000000" w:rsidR="00000000" w:rsidRPr="00000000">
              <w:rPr>
                <w:rtl w:val="0"/>
              </w:rPr>
              <w:t xml:space="preserve"> Students synthesize their work by connecting their observations about ratios and graphs to the original context of shadows, and articulate the key idea that angle determines the relationship between side lengths in right triangles.</w:t>
            </w:r>
          </w:p>
          <w:p w:rsidR="00000000" w:rsidDel="00000000" w:rsidP="00000000" w:rsidRDefault="00000000" w:rsidRPr="00000000" w14:paraId="000000D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8">
            <w:pPr>
              <w:pStyle w:val="Heading3"/>
              <w:keepNext w:val="0"/>
              <w:keepLines w:val="0"/>
              <w:spacing w:before="280" w:lineRule="auto"/>
              <w:rPr>
                <w:b w:val="1"/>
                <w:bCs w:val="1"/>
                <w:color w:val="000000"/>
                <w:sz w:val="26"/>
                <w:szCs w:val="26"/>
              </w:rPr>
            </w:pPr>
            <w:bookmarkStart w:colFirst="0" w:colLast="0" w:name="_heading=h.18x0hsphxmfk" w:id="5"/>
            <w:bookmarkEnd w:id="5"/>
            <w:r w:rsidDel="00000000" w:rsidR="00000000" w:rsidRPr="00000000">
              <w:rPr>
                <w:b w:val="1"/>
                <w:bCs w:val="1"/>
                <w:color w:val="000000"/>
                <w:sz w:val="26"/>
                <w:szCs w:val="26"/>
                <w:rtl w:val="0"/>
              </w:rPr>
              <w:t xml:space="preserve">Step 1: Revisit the Original Question</w:t>
            </w:r>
          </w:p>
          <w:p w:rsidR="00000000" w:rsidDel="00000000" w:rsidP="00000000" w:rsidRDefault="00000000" w:rsidRPr="00000000" w14:paraId="000000D9">
            <w:pPr>
              <w:spacing w:after="240" w:before="240" w:lineRule="auto"/>
              <w:rPr/>
            </w:pPr>
            <w:r w:rsidDel="00000000" w:rsidR="00000000" w:rsidRPr="00000000">
              <w:rPr>
                <w:rtl w:val="0"/>
              </w:rPr>
              <w:t xml:space="preserve">Return to the opening prompt:</w:t>
            </w:r>
          </w:p>
          <w:p w:rsidR="00000000" w:rsidDel="00000000" w:rsidP="00000000" w:rsidRDefault="00000000" w:rsidRPr="00000000" w14:paraId="000000DA">
            <w:pPr>
              <w:spacing w:after="240" w:before="240" w:lineRule="auto"/>
              <w:ind w:left="600" w:right="600" w:firstLine="0"/>
              <w:rPr/>
            </w:pPr>
            <w:r w:rsidDel="00000000" w:rsidR="00000000" w:rsidRPr="00000000">
              <w:rPr>
                <w:rtl w:val="0"/>
              </w:rPr>
              <w:t xml:space="preserve">“At the start of class, we asked:</w:t>
              <w:br w:type="textWrapping"/>
              <w:t xml:space="preserve"> </w:t>
            </w:r>
            <w:r w:rsidDel="00000000" w:rsidR="00000000" w:rsidRPr="00000000">
              <w:rPr>
                <w:i w:val="1"/>
                <w:iCs w:val="1"/>
                <w:rtl w:val="0"/>
              </w:rPr>
              <w:t xml:space="preserve">If we went outside right now, would everyone have the same height-to-shadow ratio?</w:t>
            </w:r>
            <w:r w:rsidDel="00000000" w:rsidR="00000000" w:rsidRPr="00000000">
              <w:rPr>
                <w:rtl w:val="0"/>
              </w:rPr>
              <w:t xml:space="preserve">”</w:t>
            </w:r>
          </w:p>
          <w:p w:rsidR="00000000" w:rsidDel="00000000" w:rsidP="00000000" w:rsidRDefault="00000000" w:rsidRPr="00000000" w14:paraId="000000DB">
            <w:pPr>
              <w:spacing w:after="240" w:before="240" w:lineRule="auto"/>
              <w:rPr/>
            </w:pPr>
            <w:r w:rsidDel="00000000" w:rsidR="00000000" w:rsidRPr="00000000">
              <w:rPr>
                <w:rtl w:val="0"/>
              </w:rPr>
              <w:t xml:space="preserve">Give students a brief think time (30 seconds), then have them turn and talk with a partner.</w:t>
            </w:r>
          </w:p>
          <w:p w:rsidR="00000000" w:rsidDel="00000000" w:rsidP="00000000" w:rsidRDefault="00000000" w:rsidRPr="00000000" w14:paraId="000000D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D">
            <w:pPr>
              <w:pStyle w:val="Heading3"/>
              <w:keepNext w:val="0"/>
              <w:keepLines w:val="0"/>
              <w:spacing w:before="280" w:lineRule="auto"/>
              <w:rPr>
                <w:b w:val="1"/>
                <w:bCs w:val="1"/>
                <w:color w:val="000000"/>
                <w:sz w:val="26"/>
                <w:szCs w:val="26"/>
              </w:rPr>
            </w:pPr>
            <w:bookmarkStart w:colFirst="0" w:colLast="0" w:name="_heading=h.1gv2ngqr5wfo" w:id="6"/>
            <w:bookmarkEnd w:id="6"/>
            <w:r w:rsidDel="00000000" w:rsidR="00000000" w:rsidRPr="00000000">
              <w:rPr>
                <w:b w:val="1"/>
                <w:bCs w:val="1"/>
                <w:color w:val="000000"/>
                <w:sz w:val="26"/>
                <w:szCs w:val="26"/>
                <w:rtl w:val="0"/>
              </w:rPr>
              <w:t xml:space="preserve">Step 2: Press for Precision</w:t>
            </w:r>
          </w:p>
          <w:p w:rsidR="00000000" w:rsidDel="00000000" w:rsidP="00000000" w:rsidRDefault="00000000" w:rsidRPr="00000000" w14:paraId="000000DE">
            <w:pPr>
              <w:spacing w:after="240" w:before="240" w:lineRule="auto"/>
              <w:rPr/>
            </w:pPr>
            <w:r w:rsidDel="00000000" w:rsidR="00000000" w:rsidRPr="00000000">
              <w:rPr>
                <w:rtl w:val="0"/>
              </w:rPr>
              <w:t xml:space="preserve">Bring the class back together and ask:</w:t>
            </w:r>
          </w:p>
          <w:p w:rsidR="00000000" w:rsidDel="00000000" w:rsidP="00000000" w:rsidRDefault="00000000" w:rsidRPr="00000000" w14:paraId="000000DF">
            <w:pPr>
              <w:numPr>
                <w:ilvl w:val="0"/>
                <w:numId w:val="6"/>
              </w:numPr>
              <w:spacing w:after="240" w:before="240" w:lineRule="auto"/>
              <w:ind w:left="720" w:hanging="360"/>
              <w:rPr/>
            </w:pPr>
            <w:r w:rsidDel="00000000" w:rsidR="00000000" w:rsidRPr="00000000">
              <w:rPr>
                <w:i w:val="1"/>
                <w:iCs w:val="1"/>
                <w:rtl w:val="0"/>
              </w:rPr>
              <w:t xml:space="preserve">Is this always true, or does it depend on something?</w:t>
            </w:r>
            <w:r w:rsidDel="00000000" w:rsidR="00000000" w:rsidRPr="00000000">
              <w:rPr>
                <w:rtl w:val="0"/>
              </w:rPr>
            </w:r>
          </w:p>
          <w:p w:rsidR="00000000" w:rsidDel="00000000" w:rsidP="00000000" w:rsidRDefault="00000000" w:rsidRPr="00000000" w14:paraId="000000E0">
            <w:pPr>
              <w:spacing w:after="240" w:before="240" w:lineRule="auto"/>
              <w:rPr/>
            </w:pPr>
            <w:r w:rsidDel="00000000" w:rsidR="00000000" w:rsidRPr="00000000">
              <w:rPr>
                <w:rtl w:val="0"/>
              </w:rPr>
              <w:t xml:space="preserve">Guide students to articulate that the ratio depends on the </w:t>
            </w:r>
            <w:r w:rsidDel="00000000" w:rsidR="00000000" w:rsidRPr="00000000">
              <w:rPr>
                <w:b w:val="1"/>
                <w:bCs w:val="1"/>
                <w:rtl w:val="0"/>
              </w:rPr>
              <w:t xml:space="preserve">angle of the sun</w:t>
            </w:r>
            <w:r w:rsidDel="00000000" w:rsidR="00000000" w:rsidRPr="00000000">
              <w:rPr>
                <w:rtl w:val="0"/>
              </w:rPr>
              <w:t xml:space="preserve">.</w:t>
              <w:br w:type="textWrapping"/>
              <w:t xml:space="preserve"> Look for responses such as:</w:t>
            </w:r>
          </w:p>
          <w:p w:rsidR="00000000" w:rsidDel="00000000" w:rsidP="00000000" w:rsidRDefault="00000000" w:rsidRPr="00000000" w14:paraId="000000E1">
            <w:pPr>
              <w:numPr>
                <w:ilvl w:val="0"/>
                <w:numId w:val="7"/>
              </w:numPr>
              <w:spacing w:after="0" w:before="240" w:lineRule="auto"/>
              <w:ind w:left="720" w:hanging="360"/>
              <w:rPr/>
            </w:pPr>
            <w:r w:rsidDel="00000000" w:rsidR="00000000" w:rsidRPr="00000000">
              <w:rPr>
                <w:rtl w:val="0"/>
              </w:rPr>
              <w:t xml:space="preserve">“It would be the same if the sun angle is the same”</w:t>
            </w:r>
          </w:p>
          <w:p w:rsidR="00000000" w:rsidDel="00000000" w:rsidP="00000000" w:rsidRDefault="00000000" w:rsidRPr="00000000" w14:paraId="000000E2">
            <w:pPr>
              <w:numPr>
                <w:ilvl w:val="0"/>
                <w:numId w:val="7"/>
              </w:numPr>
              <w:spacing w:after="240" w:before="0" w:lineRule="auto"/>
              <w:ind w:left="720" w:hanging="360"/>
              <w:rPr/>
            </w:pPr>
            <w:r w:rsidDel="00000000" w:rsidR="00000000" w:rsidRPr="00000000">
              <w:rPr>
                <w:rtl w:val="0"/>
              </w:rPr>
              <w:t xml:space="preserve">“It depends on the time of day”</w:t>
            </w:r>
          </w:p>
          <w:p w:rsidR="00000000" w:rsidDel="00000000" w:rsidP="00000000" w:rsidRDefault="00000000" w:rsidRPr="00000000" w14:paraId="000000E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4">
            <w:pPr>
              <w:pStyle w:val="Heading3"/>
              <w:keepNext w:val="0"/>
              <w:keepLines w:val="0"/>
              <w:spacing w:before="280" w:lineRule="auto"/>
              <w:rPr>
                <w:b w:val="1"/>
                <w:bCs w:val="1"/>
                <w:color w:val="000000"/>
                <w:sz w:val="26"/>
                <w:szCs w:val="26"/>
              </w:rPr>
            </w:pPr>
            <w:bookmarkStart w:colFirst="0" w:colLast="0" w:name="_heading=h.syixuna86voj" w:id="7"/>
            <w:bookmarkEnd w:id="7"/>
            <w:r w:rsidDel="00000000" w:rsidR="00000000" w:rsidRPr="00000000">
              <w:rPr>
                <w:b w:val="1"/>
                <w:bCs w:val="1"/>
                <w:color w:val="000000"/>
                <w:sz w:val="26"/>
                <w:szCs w:val="26"/>
                <w:rtl w:val="0"/>
              </w:rPr>
              <w:t xml:space="preserve">Step 3: Connect to the Mathematics</w:t>
            </w:r>
          </w:p>
          <w:p w:rsidR="00000000" w:rsidDel="00000000" w:rsidP="00000000" w:rsidRDefault="00000000" w:rsidRPr="00000000" w14:paraId="000000E5">
            <w:pPr>
              <w:spacing w:after="240" w:before="240" w:lineRule="auto"/>
              <w:rPr/>
            </w:pPr>
            <w:r w:rsidDel="00000000" w:rsidR="00000000" w:rsidRPr="00000000">
              <w:rPr>
                <w:rtl w:val="0"/>
              </w:rPr>
              <w:t xml:space="preserve">Make the connection explicit:</w:t>
            </w:r>
          </w:p>
          <w:p w:rsidR="00000000" w:rsidDel="00000000" w:rsidP="00000000" w:rsidRDefault="00000000" w:rsidRPr="00000000" w14:paraId="000000E6">
            <w:pPr>
              <w:spacing w:after="240" w:before="240" w:lineRule="auto"/>
              <w:ind w:left="600" w:right="600" w:firstLine="0"/>
              <w:rPr/>
            </w:pPr>
            <w:r w:rsidDel="00000000" w:rsidR="00000000" w:rsidRPr="00000000">
              <w:rPr>
                <w:rtl w:val="0"/>
              </w:rPr>
              <w:t xml:space="preserve">“What you are saying is that the ratio between the sides of the triangle depends on the angle.”</w:t>
            </w:r>
          </w:p>
          <w:p w:rsidR="00000000" w:rsidDel="00000000" w:rsidP="00000000" w:rsidRDefault="00000000" w:rsidRPr="00000000" w14:paraId="000000E7">
            <w:pPr>
              <w:spacing w:after="240" w:before="240" w:lineRule="auto"/>
              <w:rPr/>
            </w:pPr>
            <w:r w:rsidDel="00000000" w:rsidR="00000000" w:rsidRPr="00000000">
              <w:rPr>
                <w:rtl w:val="0"/>
              </w:rPr>
              <w:t xml:space="preserve">Connect this directly to their work:</w:t>
            </w:r>
          </w:p>
          <w:p w:rsidR="00000000" w:rsidDel="00000000" w:rsidP="00000000" w:rsidRDefault="00000000" w:rsidRPr="00000000" w14:paraId="000000E8">
            <w:pPr>
              <w:spacing w:after="240" w:before="240" w:lineRule="auto"/>
              <w:ind w:left="600" w:right="600" w:firstLine="0"/>
              <w:rPr/>
            </w:pPr>
            <w:r w:rsidDel="00000000" w:rsidR="00000000" w:rsidRPr="00000000">
              <w:rPr>
                <w:rtl w:val="0"/>
              </w:rPr>
              <w:t xml:space="preserve">“This is what you observed in your data and graphs—triangles with the same angle produced the same ratios, even when the triangles were different sizes.”</w:t>
            </w:r>
          </w:p>
          <w:p w:rsidR="00000000" w:rsidDel="00000000" w:rsidP="00000000" w:rsidRDefault="00000000" w:rsidRPr="00000000" w14:paraId="000000E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A">
            <w:pPr>
              <w:pStyle w:val="Heading3"/>
              <w:keepNext w:val="0"/>
              <w:keepLines w:val="0"/>
              <w:spacing w:before="280" w:lineRule="auto"/>
              <w:rPr>
                <w:b w:val="1"/>
                <w:bCs w:val="1"/>
                <w:color w:val="000000"/>
                <w:sz w:val="26"/>
                <w:szCs w:val="26"/>
              </w:rPr>
            </w:pPr>
            <w:bookmarkStart w:colFirst="0" w:colLast="0" w:name="_heading=h.zicm4ehg4q" w:id="8"/>
            <w:bookmarkEnd w:id="8"/>
            <w:r w:rsidDel="00000000" w:rsidR="00000000" w:rsidRPr="00000000">
              <w:rPr>
                <w:b w:val="1"/>
                <w:bCs w:val="1"/>
                <w:color w:val="000000"/>
                <w:sz w:val="26"/>
                <w:szCs w:val="26"/>
                <w:rtl w:val="0"/>
              </w:rPr>
              <w:t xml:space="preserve">Step 4: Extend the Idea</w:t>
            </w:r>
          </w:p>
          <w:p w:rsidR="00000000" w:rsidDel="00000000" w:rsidP="00000000" w:rsidRDefault="00000000" w:rsidRPr="00000000" w14:paraId="000000EB">
            <w:pPr>
              <w:spacing w:after="240" w:before="240" w:lineRule="auto"/>
              <w:rPr/>
            </w:pPr>
            <w:r w:rsidDel="00000000" w:rsidR="00000000" w:rsidRPr="00000000">
              <w:rPr>
                <w:rtl w:val="0"/>
              </w:rPr>
              <w:t xml:space="preserve">Ask:</w:t>
            </w:r>
          </w:p>
          <w:p w:rsidR="00000000" w:rsidDel="00000000" w:rsidP="00000000" w:rsidRDefault="00000000" w:rsidRPr="00000000" w14:paraId="000000EC">
            <w:pPr>
              <w:numPr>
                <w:ilvl w:val="0"/>
                <w:numId w:val="9"/>
              </w:numPr>
              <w:spacing w:after="0" w:before="240" w:lineRule="auto"/>
              <w:ind w:left="720" w:hanging="360"/>
              <w:rPr/>
            </w:pPr>
            <w:r w:rsidDel="00000000" w:rsidR="00000000" w:rsidRPr="00000000">
              <w:rPr>
                <w:i w:val="1"/>
                <w:iCs w:val="1"/>
                <w:rtl w:val="0"/>
              </w:rPr>
              <w:t xml:space="preserve">What would happen if we measured shadows later in the day?</w:t>
            </w:r>
            <w:r w:rsidDel="00000000" w:rsidR="00000000" w:rsidRPr="00000000">
              <w:rPr>
                <w:rtl w:val="0"/>
              </w:rPr>
            </w:r>
          </w:p>
          <w:p w:rsidR="00000000" w:rsidDel="00000000" w:rsidP="00000000" w:rsidRDefault="00000000" w:rsidRPr="00000000" w14:paraId="000000ED">
            <w:pPr>
              <w:numPr>
                <w:ilvl w:val="0"/>
                <w:numId w:val="9"/>
              </w:numPr>
              <w:spacing w:after="240" w:before="0" w:lineRule="auto"/>
              <w:ind w:left="720" w:hanging="360"/>
              <w:rPr/>
            </w:pPr>
            <w:r w:rsidDel="00000000" w:rsidR="00000000" w:rsidRPr="00000000">
              <w:rPr>
                <w:i w:val="1"/>
                <w:iCs w:val="1"/>
                <w:rtl w:val="0"/>
              </w:rPr>
              <w:t xml:space="preserve">What is changing in the triangle?</w:t>
            </w:r>
            <w:r w:rsidDel="00000000" w:rsidR="00000000" w:rsidRPr="00000000">
              <w:rPr>
                <w:rtl w:val="0"/>
              </w:rPr>
            </w:r>
          </w:p>
          <w:p w:rsidR="00000000" w:rsidDel="00000000" w:rsidP="00000000" w:rsidRDefault="00000000" w:rsidRPr="00000000" w14:paraId="000000EE">
            <w:pPr>
              <w:spacing w:after="240" w:before="240" w:lineRule="auto"/>
              <w:rPr/>
            </w:pPr>
            <w:r w:rsidDel="00000000" w:rsidR="00000000" w:rsidRPr="00000000">
              <w:rPr>
                <w:rtl w:val="0"/>
              </w:rPr>
              <w:t xml:space="preserve">Guide students to recognize that:</w:t>
            </w:r>
          </w:p>
          <w:p w:rsidR="00000000" w:rsidDel="00000000" w:rsidP="00000000" w:rsidRDefault="00000000" w:rsidRPr="00000000" w14:paraId="000000EF">
            <w:pPr>
              <w:numPr>
                <w:ilvl w:val="0"/>
                <w:numId w:val="11"/>
              </w:numPr>
              <w:spacing w:after="0" w:before="240" w:lineRule="auto"/>
              <w:ind w:left="720" w:hanging="360"/>
              <w:rPr/>
            </w:pPr>
            <w:r w:rsidDel="00000000" w:rsidR="00000000" w:rsidRPr="00000000">
              <w:rPr>
                <w:rtl w:val="0"/>
              </w:rPr>
              <w:t xml:space="preserve">the </w:t>
            </w:r>
            <w:r w:rsidDel="00000000" w:rsidR="00000000" w:rsidRPr="00000000">
              <w:rPr>
                <w:b w:val="1"/>
                <w:bCs w:val="1"/>
                <w:rtl w:val="0"/>
              </w:rPr>
              <w:t xml:space="preserve">angle changes</w:t>
            </w:r>
            <w:r w:rsidDel="00000000" w:rsidR="00000000" w:rsidRPr="00000000">
              <w:rPr>
                <w:rtl w:val="0"/>
              </w:rPr>
              <w:t xml:space="preserve">, which causes the ratios to change</w:t>
            </w:r>
          </w:p>
          <w:p w:rsidR="00000000" w:rsidDel="00000000" w:rsidP="00000000" w:rsidRDefault="00000000" w:rsidRPr="00000000" w14:paraId="000000F0">
            <w:pPr>
              <w:numPr>
                <w:ilvl w:val="0"/>
                <w:numId w:val="11"/>
              </w:numPr>
              <w:spacing w:after="240" w:before="0" w:lineRule="auto"/>
              <w:ind w:left="720" w:hanging="360"/>
              <w:rPr/>
            </w:pPr>
            <w:r w:rsidDel="00000000" w:rsidR="00000000" w:rsidRPr="00000000">
              <w:rPr>
                <w:rtl w:val="0"/>
              </w:rPr>
              <w:t xml:space="preserve">the triangle’s shape (angle), not just its size, determines the relationship</w:t>
            </w:r>
          </w:p>
          <w:p w:rsidR="00000000" w:rsidDel="00000000" w:rsidP="00000000" w:rsidRDefault="00000000" w:rsidRPr="00000000" w14:paraId="000000F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pStyle w:val="Heading3"/>
              <w:keepNext w:val="0"/>
              <w:keepLines w:val="0"/>
              <w:spacing w:before="280" w:lineRule="auto"/>
              <w:rPr>
                <w:b w:val="1"/>
                <w:bCs w:val="1"/>
                <w:color w:val="000000"/>
                <w:sz w:val="26"/>
                <w:szCs w:val="26"/>
              </w:rPr>
            </w:pPr>
            <w:bookmarkStart w:colFirst="0" w:colLast="0" w:name="_heading=h.d19urxnny5n9" w:id="9"/>
            <w:bookmarkEnd w:id="9"/>
            <w:r w:rsidDel="00000000" w:rsidR="00000000" w:rsidRPr="00000000">
              <w:rPr>
                <w:b w:val="1"/>
                <w:bCs w:val="1"/>
                <w:color w:val="000000"/>
                <w:sz w:val="26"/>
                <w:szCs w:val="26"/>
                <w:rtl w:val="0"/>
              </w:rPr>
              <w:t xml:space="preserve">Step 5: Synthesize the Key Idea</w:t>
            </w:r>
          </w:p>
          <w:p w:rsidR="00000000" w:rsidDel="00000000" w:rsidP="00000000" w:rsidRDefault="00000000" w:rsidRPr="00000000" w14:paraId="000000F3">
            <w:pPr>
              <w:spacing w:after="240" w:before="240" w:lineRule="auto"/>
              <w:rPr/>
            </w:pPr>
            <w:r w:rsidDel="00000000" w:rsidR="00000000" w:rsidRPr="00000000">
              <w:rPr>
                <w:rtl w:val="0"/>
              </w:rPr>
              <w:t xml:space="preserve">Close by clearly naming the learning:</w:t>
            </w:r>
          </w:p>
          <w:p w:rsidR="00000000" w:rsidDel="00000000" w:rsidP="00000000" w:rsidRDefault="00000000" w:rsidRPr="00000000" w14:paraId="000000F4">
            <w:pPr>
              <w:spacing w:after="240" w:before="240" w:lineRule="auto"/>
              <w:ind w:left="600" w:right="600" w:firstLine="0"/>
              <w:rPr/>
            </w:pPr>
            <w:r w:rsidDel="00000000" w:rsidR="00000000" w:rsidRPr="00000000">
              <w:rPr>
                <w:rtl w:val="0"/>
              </w:rPr>
              <w:t xml:space="preserve">“Today, students discovered that in right triangles, the angle determines the relationship between the side lengths. Because of this, triangles can be used to model real-world situations like shadows, heights, and distances.”</w:t>
            </w:r>
          </w:p>
          <w:p w:rsidR="00000000" w:rsidDel="00000000" w:rsidP="00000000" w:rsidRDefault="00000000" w:rsidRPr="00000000" w14:paraId="000000F5">
            <w:pPr>
              <w:spacing w:after="240" w:before="240" w:lineRule="auto"/>
              <w:ind w:left="0" w:firstLine="0"/>
              <w:rPr/>
            </w:pPr>
            <w:r w:rsidDel="00000000" w:rsidR="00000000" w:rsidRPr="00000000">
              <w:rPr>
                <w:rtl w:val="0"/>
              </w:rPr>
            </w:r>
          </w:p>
          <w:p w:rsidR="00000000" w:rsidDel="00000000" w:rsidP="00000000" w:rsidRDefault="00000000" w:rsidRPr="00000000" w14:paraId="000000F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7">
            <w:pPr>
              <w:pStyle w:val="Heading3"/>
              <w:keepNext w:val="0"/>
              <w:keepLines w:val="0"/>
              <w:spacing w:before="280" w:lineRule="auto"/>
              <w:rPr>
                <w:b w:val="1"/>
                <w:bCs w:val="1"/>
                <w:color w:val="000000"/>
                <w:sz w:val="26"/>
                <w:szCs w:val="26"/>
              </w:rPr>
            </w:pPr>
            <w:bookmarkStart w:colFirst="0" w:colLast="0" w:name="_heading=h.ffmejmljbonx" w:id="10"/>
            <w:bookmarkEnd w:id="10"/>
            <w:r w:rsidDel="00000000" w:rsidR="00000000" w:rsidRPr="00000000">
              <w:rPr>
                <w:b w:val="1"/>
                <w:bCs w:val="1"/>
                <w:color w:val="000000"/>
                <w:sz w:val="26"/>
                <w:szCs w:val="26"/>
                <w:rtl w:val="0"/>
              </w:rPr>
              <w:t xml:space="preserve">Key Idea to Highlight</w:t>
            </w:r>
          </w:p>
          <w:p w:rsidR="00000000" w:rsidDel="00000000" w:rsidP="00000000" w:rsidRDefault="00000000" w:rsidRPr="00000000" w14:paraId="000000F8">
            <w:pPr>
              <w:spacing w:after="240" w:before="240" w:lineRule="auto"/>
              <w:ind w:left="600" w:right="600" w:firstLine="0"/>
              <w:rPr/>
            </w:pPr>
            <w:r w:rsidDel="00000000" w:rsidR="00000000" w:rsidRPr="00000000">
              <w:rPr>
                <w:rtl w:val="0"/>
              </w:rPr>
              <w:t xml:space="preserve">The ratios of side lengths in right triangles are determined by the angle, not the size of the triangle.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jc w:val="left"/>
              <w:rPr>
                <w:b w:val="1"/>
                <w:bCs w:val="1"/>
              </w:rPr>
            </w:pPr>
            <w:r w:rsidDel="00000000" w:rsidR="00000000" w:rsidRPr="00000000">
              <w:rPr>
                <w:b w:val="1"/>
                <w:bCs w:val="1"/>
                <w:rtl w:val="0"/>
              </w:rPr>
              <w:t xml:space="preserve">Student Follow Up &amp; Practice</w:t>
            </w:r>
          </w:p>
          <w:p w:rsidR="00000000" w:rsidDel="00000000" w:rsidP="00000000" w:rsidRDefault="00000000" w:rsidRPr="00000000" w14:paraId="000000FA">
            <w:pPr>
              <w:jc w:val="left"/>
              <w:rPr>
                <w:b w:val="1"/>
                <w:bCs w:val="1"/>
              </w:rPr>
            </w:pPr>
            <w:r w:rsidDel="00000000" w:rsidR="00000000" w:rsidRPr="00000000">
              <w:rPr>
                <w:rtl w:val="0"/>
              </w:rPr>
            </w:r>
          </w:p>
          <w:p w:rsidR="00000000" w:rsidDel="00000000" w:rsidP="00000000" w:rsidRDefault="00000000" w:rsidRPr="00000000" w14:paraId="000000FB">
            <w:pPr>
              <w:jc w:val="left"/>
              <w:rPr>
                <w:b w:val="1"/>
                <w:bCs w:val="1"/>
              </w:rPr>
            </w:pPr>
            <w:r w:rsidDel="00000000" w:rsidR="00000000" w:rsidRPr="00000000">
              <w:rPr>
                <w:b w:val="1"/>
                <w:bCs w:val="1"/>
                <w:rtl w:val="0"/>
              </w:rPr>
              <w:t xml:space="preserve">15-20 min</w:t>
            </w:r>
          </w:p>
          <w:p w:rsidR="00000000" w:rsidDel="00000000" w:rsidP="00000000" w:rsidRDefault="00000000" w:rsidRPr="00000000" w14:paraId="000000FC">
            <w:pPr>
              <w:jc w:val="left"/>
              <w:rPr>
                <w:b w:val="1"/>
                <w:bCs w:val="1"/>
              </w:rPr>
            </w:pPr>
            <w:r w:rsidDel="00000000" w:rsidR="00000000" w:rsidRPr="00000000">
              <w:rPr>
                <w:b w:val="1"/>
                <w:bCs w:val="1"/>
                <w:rtl w:val="0"/>
              </w:rPr>
              <w:t xml:space="preserve">Extension: 10-15 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spacing w:after="240" w:before="240" w:lineRule="auto"/>
              <w:rPr/>
            </w:pPr>
            <w:r w:rsidDel="00000000" w:rsidR="00000000" w:rsidRPr="00000000">
              <w:rPr>
                <w:rtl w:val="0"/>
              </w:rPr>
              <w:t xml:space="preserve">Return to the original question about height and shadow.</w:t>
            </w:r>
          </w:p>
          <w:p w:rsidR="00000000" w:rsidDel="00000000" w:rsidP="00000000" w:rsidRDefault="00000000" w:rsidRPr="00000000" w14:paraId="000000FE">
            <w:pPr>
              <w:spacing w:after="240" w:before="240" w:lineRule="auto"/>
              <w:rPr/>
            </w:pPr>
            <w:r w:rsidDel="00000000" w:rsidR="00000000" w:rsidRPr="00000000">
              <w:rPr>
                <w:rtl w:val="0"/>
              </w:rPr>
              <w:t xml:space="preserve">If possible, take students outside to measure their height and the length of their shadow. Students should compute the ratio of height to shadow length. The values should be similar, with small differences due to measurement error.</w:t>
            </w:r>
          </w:p>
          <w:p w:rsidR="00000000" w:rsidDel="00000000" w:rsidP="00000000" w:rsidRDefault="00000000" w:rsidRPr="00000000" w14:paraId="000000F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spacing w:after="240" w:before="240" w:lineRule="auto"/>
              <w:rPr/>
            </w:pPr>
            <w:r w:rsidDel="00000000" w:rsidR="00000000" w:rsidRPr="00000000">
              <w:rPr>
                <w:rtl w:val="0"/>
              </w:rPr>
              <w:t xml:space="preserve">Back in the classroom, revisit the table of ratios and angle measures. Ask:</w:t>
            </w:r>
          </w:p>
          <w:p w:rsidR="00000000" w:rsidDel="00000000" w:rsidP="00000000" w:rsidRDefault="00000000" w:rsidRPr="00000000" w14:paraId="00000101">
            <w:pPr>
              <w:spacing w:after="240" w:before="240" w:lineRule="auto"/>
              <w:ind w:left="600" w:right="600" w:firstLine="0"/>
              <w:rPr/>
            </w:pPr>
            <w:r w:rsidDel="00000000" w:rsidR="00000000" w:rsidRPr="00000000">
              <w:rPr>
                <w:rtl w:val="0"/>
              </w:rPr>
              <w:t xml:space="preserve">“What additional information can this table give us?”</w:t>
            </w:r>
          </w:p>
          <w:p w:rsidR="00000000" w:rsidDel="00000000" w:rsidP="00000000" w:rsidRDefault="00000000" w:rsidRPr="00000000" w14:paraId="00000102">
            <w:pPr>
              <w:spacing w:after="240" w:before="240" w:lineRule="auto"/>
              <w:rPr/>
            </w:pPr>
            <w:r w:rsidDel="00000000" w:rsidR="00000000" w:rsidRPr="00000000">
              <w:rPr>
                <w:rtl w:val="0"/>
              </w:rPr>
              <w:t xml:space="preserve">Students should recognize that their ratio corresponds to an angle in the table. Give them time to interpret what that angle represents.</w:t>
            </w:r>
          </w:p>
          <w:p w:rsidR="00000000" w:rsidDel="00000000" w:rsidP="00000000" w:rsidRDefault="00000000" w:rsidRPr="00000000" w14:paraId="00000103">
            <w:pPr>
              <w:spacing w:after="240" w:before="240" w:lineRule="auto"/>
              <w:rPr/>
            </w:pPr>
            <w:r w:rsidDel="00000000" w:rsidR="00000000" w:rsidRPr="00000000">
              <w:rPr>
                <w:rtl w:val="0"/>
              </w:rPr>
              <w:t xml:space="preserve">With guidance, they can arrive at the idea that this angle describes the position of the sun at that moment.</w:t>
            </w:r>
          </w:p>
          <w:p w:rsidR="00000000" w:rsidDel="00000000" w:rsidP="00000000" w:rsidRDefault="00000000" w:rsidRPr="00000000" w14:paraId="0000010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5">
            <w:pPr>
              <w:spacing w:after="240" w:before="240" w:lineRule="auto"/>
              <w:rPr/>
            </w:pPr>
            <w:r w:rsidDel="00000000" w:rsidR="00000000" w:rsidRPr="00000000">
              <w:rPr>
                <w:rtl w:val="0"/>
              </w:rPr>
              <w:t xml:space="preserve">Extend the thinking:</w:t>
            </w:r>
          </w:p>
          <w:p w:rsidR="00000000" w:rsidDel="00000000" w:rsidP="00000000" w:rsidRDefault="00000000" w:rsidRPr="00000000" w14:paraId="00000106">
            <w:pPr>
              <w:spacing w:after="240" w:before="240" w:lineRule="auto"/>
              <w:ind w:left="600" w:right="600" w:firstLine="0"/>
              <w:rPr/>
            </w:pPr>
            <w:r w:rsidDel="00000000" w:rsidR="00000000" w:rsidRPr="00000000">
              <w:rPr>
                <w:rtl w:val="0"/>
              </w:rPr>
              <w:t xml:space="preserve">“What would happen if we repeated this tomorrow at the same time?”</w:t>
              <w:br w:type="textWrapping"/>
              <w:t xml:space="preserve"> “What if we did this at a different time of day?”</w:t>
            </w:r>
          </w:p>
          <w:p w:rsidR="00000000" w:rsidDel="00000000" w:rsidP="00000000" w:rsidRDefault="00000000" w:rsidRPr="00000000" w14:paraId="00000107">
            <w:pPr>
              <w:spacing w:after="240" w:before="240" w:lineRule="auto"/>
              <w:rPr/>
            </w:pPr>
            <w:r w:rsidDel="00000000" w:rsidR="00000000" w:rsidRPr="00000000">
              <w:rPr>
                <w:rtl w:val="0"/>
              </w:rPr>
              <w:t xml:space="preserve">Encourage students to reason:</w:t>
            </w:r>
          </w:p>
          <w:p w:rsidR="00000000" w:rsidDel="00000000" w:rsidP="00000000" w:rsidRDefault="00000000" w:rsidRPr="00000000" w14:paraId="00000108">
            <w:pPr>
              <w:numPr>
                <w:ilvl w:val="0"/>
                <w:numId w:val="8"/>
              </w:numPr>
              <w:spacing w:after="0" w:before="240" w:lineRule="auto"/>
              <w:ind w:left="720" w:hanging="360"/>
              <w:rPr/>
            </w:pPr>
            <w:sdt>
              <w:sdtPr>
                <w:id w:val="1536776420"/>
                <w:tag w:val="goog_rdk_0"/>
              </w:sdtPr>
              <w:sdtContent>
                <w:r w:rsidDel="00000000" w:rsidR="00000000" w:rsidRPr="00000000">
                  <w:rPr>
                    <w:rFonts w:ascii="Arial Unicode MS" w:cs="Arial Unicode MS" w:eastAsia="Arial Unicode MS" w:hAnsi="Arial Unicode MS"/>
                    <w:rtl w:val="0"/>
                  </w:rPr>
                  <w:t xml:space="preserve">shorter shadows → what must be true about the angle?</w:t>
                </w:r>
              </w:sdtContent>
            </w:sdt>
            <w:r w:rsidDel="00000000" w:rsidR="00000000" w:rsidRPr="00000000">
              <w:rPr>
                <w:rtl w:val="0"/>
              </w:rPr>
            </w:r>
          </w:p>
          <w:p w:rsidR="00000000" w:rsidDel="00000000" w:rsidP="00000000" w:rsidRDefault="00000000" w:rsidRPr="00000000" w14:paraId="00000109">
            <w:pPr>
              <w:numPr>
                <w:ilvl w:val="0"/>
                <w:numId w:val="8"/>
              </w:numPr>
              <w:spacing w:after="240" w:before="0" w:lineRule="auto"/>
              <w:ind w:left="720" w:hanging="360"/>
              <w:rPr/>
            </w:pPr>
            <w:sdt>
              <w:sdtPr>
                <w:id w:val="597965472"/>
                <w:tag w:val="goog_rdk_1"/>
              </w:sdtPr>
              <w:sdtContent>
                <w:r w:rsidDel="00000000" w:rsidR="00000000" w:rsidRPr="00000000">
                  <w:rPr>
                    <w:rFonts w:ascii="Arial Unicode MS" w:cs="Arial Unicode MS" w:eastAsia="Arial Unicode MS" w:hAnsi="Arial Unicode MS"/>
                    <w:rtl w:val="0"/>
                  </w:rPr>
                  <w:t xml:space="preserve">longer shadows → how does the angle change?</w:t>
                </w:r>
              </w:sdtContent>
            </w:sdt>
            <w:r w:rsidDel="00000000" w:rsidR="00000000" w:rsidRPr="00000000">
              <w:rPr>
                <w:rtl w:val="0"/>
              </w:rPr>
            </w:r>
          </w:p>
          <w:p w:rsidR="00000000" w:rsidDel="00000000" w:rsidP="00000000" w:rsidRDefault="00000000" w:rsidRPr="00000000" w14:paraId="0000010A">
            <w:pPr>
              <w:spacing w:after="240" w:before="240" w:lineRule="auto"/>
              <w:rPr/>
            </w:pPr>
            <w:r w:rsidDel="00000000" w:rsidR="00000000" w:rsidRPr="00000000">
              <w:rPr>
                <w:rtl w:val="0"/>
              </w:rPr>
              <w:t xml:space="preserve">If possible, collect additional data on another day or time to test these ideas.</w:t>
            </w:r>
          </w:p>
          <w:p w:rsidR="00000000" w:rsidDel="00000000" w:rsidP="00000000" w:rsidRDefault="00000000" w:rsidRPr="00000000" w14:paraId="0000010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C">
            <w:pPr>
              <w:pStyle w:val="Heading2"/>
              <w:keepNext w:val="0"/>
              <w:keepLines w:val="0"/>
              <w:spacing w:after="80" w:lineRule="auto"/>
              <w:rPr>
                <w:sz w:val="24"/>
                <w:szCs w:val="24"/>
              </w:rPr>
            </w:pPr>
            <w:bookmarkStart w:colFirst="0" w:colLast="0" w:name="_heading=h.q76p2oo9h1vr" w:id="11"/>
            <w:bookmarkEnd w:id="11"/>
            <w:r w:rsidDel="00000000" w:rsidR="00000000" w:rsidRPr="00000000">
              <w:rPr>
                <w:sz w:val="24"/>
                <w:szCs w:val="24"/>
                <w:rtl w:val="0"/>
              </w:rPr>
              <w:t xml:space="preserve">Extension: Shadows Throughout the Day</w:t>
            </w:r>
          </w:p>
          <w:p w:rsidR="00000000" w:rsidDel="00000000" w:rsidP="00000000" w:rsidRDefault="00000000" w:rsidRPr="00000000" w14:paraId="0000010D">
            <w:pPr>
              <w:spacing w:after="240" w:before="240" w:lineRule="auto"/>
              <w:rPr/>
            </w:pPr>
            <w:r w:rsidDel="00000000" w:rsidR="00000000" w:rsidRPr="00000000">
              <w:rPr>
                <w:rtl w:val="0"/>
              </w:rPr>
              <w:t xml:space="preserve">Ask students to consider how shadow length changes over an entire day and connect this to their graphs.</w:t>
            </w:r>
          </w:p>
          <w:p w:rsidR="00000000" w:rsidDel="00000000" w:rsidP="00000000" w:rsidRDefault="00000000" w:rsidRPr="00000000" w14:paraId="0000010E">
            <w:pPr>
              <w:spacing w:after="240" w:before="240" w:lineRule="auto"/>
              <w:ind w:left="600" w:right="600" w:firstLine="0"/>
              <w:rPr/>
            </w:pPr>
            <w:r w:rsidDel="00000000" w:rsidR="00000000" w:rsidRPr="00000000">
              <w:rPr>
                <w:rtl w:val="0"/>
              </w:rPr>
              <w:t xml:space="preserve">“What happens to a shadow as the sun rises? When it is highest? When it sets?”</w:t>
            </w:r>
          </w:p>
          <w:p w:rsidR="00000000" w:rsidDel="00000000" w:rsidP="00000000" w:rsidRDefault="00000000" w:rsidRPr="00000000" w14:paraId="0000010F">
            <w:pPr>
              <w:spacing w:after="240" w:before="240" w:lineRule="auto"/>
              <w:rPr/>
            </w:pPr>
            <w:r w:rsidDel="00000000" w:rsidR="00000000" w:rsidRPr="00000000">
              <w:rPr>
                <w:rtl w:val="0"/>
              </w:rPr>
              <w:t xml:space="preserve">Encourage qualitative reasoning first.</w:t>
            </w:r>
          </w:p>
          <w:p w:rsidR="00000000" w:rsidDel="00000000" w:rsidP="00000000" w:rsidRDefault="00000000" w:rsidRPr="00000000" w14:paraId="00000110">
            <w:pPr>
              <w:spacing w:after="240" w:before="240" w:lineRule="auto"/>
              <w:rPr/>
            </w:pPr>
            <w:r w:rsidDel="00000000" w:rsidR="00000000" w:rsidRPr="00000000">
              <w:rPr>
                <w:rtl w:val="0"/>
              </w:rPr>
              <w:t xml:space="preserve">Then connect to their graphs:</w:t>
            </w:r>
          </w:p>
          <w:p w:rsidR="00000000" w:rsidDel="00000000" w:rsidP="00000000" w:rsidRDefault="00000000" w:rsidRPr="00000000" w14:paraId="00000111">
            <w:pPr>
              <w:spacing w:after="240" w:before="240" w:lineRule="auto"/>
              <w:ind w:left="600" w:right="600" w:firstLine="0"/>
              <w:rPr/>
            </w:pPr>
            <w:r w:rsidDel="00000000" w:rsidR="00000000" w:rsidRPr="00000000">
              <w:rPr>
                <w:rtl w:val="0"/>
              </w:rPr>
              <w:t xml:space="preserve">“Where do you see this behavior in your data?”</w:t>
              <w:br w:type="textWrapping"/>
              <w:t xml:space="preserve"> “Which ratio best captures this change?”</w:t>
            </w:r>
          </w:p>
          <w:p w:rsidR="00000000" w:rsidDel="00000000" w:rsidP="00000000" w:rsidRDefault="00000000" w:rsidRPr="00000000" w14:paraId="0000011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3">
            <w:pPr>
              <w:spacing w:after="240" w:before="240" w:lineRule="auto"/>
              <w:rPr/>
            </w:pPr>
            <w:r w:rsidDel="00000000" w:rsidR="00000000" w:rsidRPr="00000000">
              <w:rPr>
                <w:rtl w:val="0"/>
              </w:rPr>
              <w:t xml:space="preserve">Finally, extend the model:</w:t>
            </w:r>
          </w:p>
          <w:p w:rsidR="00000000" w:rsidDel="00000000" w:rsidP="00000000" w:rsidRDefault="00000000" w:rsidRPr="00000000" w14:paraId="00000114">
            <w:pPr>
              <w:spacing w:after="240" w:before="240" w:lineRule="auto"/>
              <w:ind w:left="600" w:right="600" w:firstLine="0"/>
              <w:rPr/>
            </w:pPr>
            <w:r w:rsidDel="00000000" w:rsidR="00000000" w:rsidRPr="00000000">
              <w:rPr>
                <w:rtl w:val="0"/>
              </w:rPr>
              <w:t xml:space="preserve">“Could we represent the entire day on our graph?”</w:t>
              <w:br w:type="textWrapping"/>
              <w:t xml:space="preserve"> “What happens as the angle continues to change?”</w:t>
            </w:r>
          </w:p>
          <w:p w:rsidR="00000000" w:rsidDel="00000000" w:rsidP="00000000" w:rsidRDefault="00000000" w:rsidRPr="00000000" w14:paraId="00000115">
            <w:pPr>
              <w:spacing w:after="240" w:before="240" w:lineRule="auto"/>
              <w:rPr/>
            </w:pPr>
            <w:r w:rsidDel="00000000" w:rsidR="00000000" w:rsidRPr="00000000">
              <w:rPr>
                <w:rtl w:val="0"/>
              </w:rPr>
              <w:t xml:space="preserve">Students should begin to see their graphs not just as discrete points, but as part of a continuous relationship.</w:t>
            </w:r>
          </w:p>
          <w:p w:rsidR="00000000" w:rsidDel="00000000" w:rsidP="00000000" w:rsidRDefault="00000000" w:rsidRPr="00000000" w14:paraId="00000116">
            <w:pPr>
              <w:spacing w:after="240" w:before="240" w:lineRule="auto"/>
              <w:rPr/>
            </w:pPr>
            <w:r w:rsidDel="00000000" w:rsidR="00000000" w:rsidRPr="00000000">
              <w:rPr>
                <w:rtl w:val="0"/>
              </w:rPr>
              <w:t xml:space="preserve">This sets the foundation for future work with trigonometric functions, without needing to formally name them yet.</w:t>
            </w:r>
          </w:p>
          <w:p w:rsidR="00000000" w:rsidDel="00000000" w:rsidP="00000000" w:rsidRDefault="00000000" w:rsidRPr="00000000" w14:paraId="00000117">
            <w:pPr>
              <w:spacing w:after="240" w:before="240" w:lineRule="auto"/>
              <w:rPr/>
            </w:pPr>
            <w:r w:rsidDel="00000000" w:rsidR="00000000" w:rsidRPr="00000000">
              <w:rPr>
                <w:rtl w:val="0"/>
              </w:rPr>
            </w:r>
          </w:p>
          <w:p w:rsidR="00000000" w:rsidDel="00000000" w:rsidP="00000000" w:rsidRDefault="00000000" w:rsidRPr="00000000" w14:paraId="00000118">
            <w:pPr>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jc w:val="left"/>
              <w:rPr/>
            </w:pPr>
            <w:r w:rsidDel="00000000" w:rsidR="00000000" w:rsidRPr="00000000">
              <w:rPr>
                <w:rtl w:val="0"/>
              </w:rPr>
            </w:r>
          </w:p>
        </w:tc>
      </w:tr>
    </w:tbl>
    <w:p w:rsidR="00000000" w:rsidDel="00000000" w:rsidP="00000000" w:rsidRDefault="00000000" w:rsidRPr="00000000" w14:paraId="0000011B">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codap3.concord.org/#shared=https%3A%2F%2Fcfm-shared.concord.org%2F8bpmu96oTIVG8PECae90%2Ffile.json" TargetMode="External"/><Relationship Id="rId11" Type="http://schemas.openxmlformats.org/officeDocument/2006/relationships/hyperlink" Target="https://docs.google.com/spreadsheets/d/1ahhgDpX5GSggLJSQOWB3WABHGwEDlb0B_Pg38BPF6o8/edit?gid=1998753588#gid=1998753588" TargetMode="External"/><Relationship Id="rId22" Type="http://schemas.openxmlformats.org/officeDocument/2006/relationships/hyperlink" Target="https://codap3.concord.org/#shared=https%3A%2F%2Fcfm-shared.concord.org%2FoVcJ7P4CHVL7wbHI7Eq2%2Ffile.json" TargetMode="External"/><Relationship Id="rId10" Type="http://schemas.openxmlformats.org/officeDocument/2006/relationships/hyperlink" Target="https://docs.google.com/document/d/1zvkXYXPFgceNEEcywOqWgaVXYVN_GPMDf8FniTgmczI/edit?usp=drive_link" TargetMode="External"/><Relationship Id="rId21" Type="http://schemas.openxmlformats.org/officeDocument/2006/relationships/image" Target="media/image4.png"/><Relationship Id="rId13" Type="http://schemas.openxmlformats.org/officeDocument/2006/relationships/hyperlink" Target="https://docs.google.com/document/d/1rKlzjl46TafKVYGbCn-HnF8b8AFECEHDGjW35zna6_g/edit?usp=drive_link" TargetMode="External"/><Relationship Id="rId12" Type="http://schemas.openxmlformats.org/officeDocument/2006/relationships/hyperlink" Target="https://codap3.concord.org/#shared=https%3A%2F%2Fcfm-shared.concord.org%2FoVcJ7P4CHVL7wbHI7Eq2%2Ffile.js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dap3.concord.org/#shared=https%3A%2F%2Fcfm-shared.concord.org%2FoVcJ7P4CHVL7wbHI7Eq2%2Ffile.json" TargetMode="External"/><Relationship Id="rId15" Type="http://schemas.openxmlformats.org/officeDocument/2006/relationships/hyperlink" Target="https://docs.google.com/spreadsheets/d/1ahhgDpX5GSggLJSQOWB3WABHGwEDlb0B_Pg38BPF6o8/edit?usp=drive_link" TargetMode="External"/><Relationship Id="rId14" Type="http://schemas.openxmlformats.org/officeDocument/2006/relationships/hyperlink" Target="https://docs.google.com/document/d/1zvkXYXPFgceNEEcywOqWgaVXYVN_GPMDf8FniTgmczI/edit?usp=drive_link" TargetMode="External"/><Relationship Id="rId17" Type="http://schemas.openxmlformats.org/officeDocument/2006/relationships/image" Target="media/image2.png"/><Relationship Id="rId16" Type="http://schemas.openxmlformats.org/officeDocument/2006/relationships/hyperlink" Target="https://docs.google.com/spreadsheets/d/1qslHBsByIyU3jr-z1Mj--RyDNijkSL608Cf3S_QB0J0/edit?gid=818194316#gid=818194316" TargetMode="External"/><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hyperlink" Target="https://drive.google.com/file/d/1DP_7eBDBIWramqkS8N7lygx44nklGE9o/view?usp=drive_link" TargetMode="External"/><Relationship Id="rId8" Type="http://schemas.openxmlformats.org/officeDocument/2006/relationships/hyperlink" Target="https://docs.google.com/spreadsheets/d/1qslHBsByIyU3jr-z1Mj--RyDNijkSL608Cf3S_QB0J0/edit?gid=818194316#gid=81819431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WcmE3MbgE/GQeCuule9SzwWRg==">CgMxLjAaJAoBMBIfCh0IB0IZCgVBcmltbxIQQXJpYWwgVW5pY29kZSBNUxokCgExEh8KHQgHQhkKBUFyaW1vEhBBcmlhbCBVbmljb2RlIE1TMg5oLjFhZ3EyNWtjYnBsYzIOaC45NTZkaTM1OGJ3MnEyDmgudzBxcnFpcDgzOWhwMg5oLjdjbG9wbHRmeWlheTIOaC5wY2lydWVvenQzcWgyDmguMTh4MGhzcGh4bWZrMg5oLjFndjJuZ3FyNXdmbzIOaC5zeWl4dW5hODZ2b2oyDGguemljbTRlaGc0cTIOaC5kMTl1cnhubnk1bjkyDmguZmZtZWptbGpib254Mg5oLnE3NnAyb285aDF2cjgAciExYmxJcWhqWmQ1UlcwUzF3aE9KMnpwakcxczN3VUV0d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